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FAB" w:rsidRDefault="0096427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1709B1" w:rsidRPr="001709B1">
        <w:rPr>
          <w:rFonts w:ascii="Arial" w:hAnsi="Arial" w:cs="Arial"/>
          <w:b/>
          <w:bCs/>
          <w:snapToGrid w:val="0"/>
          <w:kern w:val="0"/>
          <w:sz w:val="24"/>
        </w:rPr>
        <w:t>R2-1906263</w:t>
      </w:r>
    </w:p>
    <w:p w:rsidR="00213FAB" w:rsidRDefault="0096427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213FAB" w:rsidRDefault="0096427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13FAB" w:rsidRDefault="0096427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13FAB" w:rsidRDefault="0096427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UE capability ID selection</w:t>
      </w:r>
    </w:p>
    <w:p w:rsidR="00213FAB" w:rsidRDefault="0096427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11.5.2</w:t>
      </w:r>
    </w:p>
    <w:p w:rsidR="00213FAB" w:rsidRDefault="0096427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13FAB" w:rsidRDefault="0096427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13FAB" w:rsidRDefault="00964272">
      <w:pPr>
        <w:spacing w:line="240" w:lineRule="auto"/>
        <w:rPr>
          <w:sz w:val="20"/>
          <w:szCs w:val="20"/>
        </w:rPr>
      </w:pPr>
      <w:r>
        <w:rPr>
          <w:rFonts w:hint="eastAsia"/>
          <w:sz w:val="20"/>
          <w:szCs w:val="20"/>
        </w:rPr>
        <w:t xml:space="preserve">At </w:t>
      </w:r>
      <w:r>
        <w:rPr>
          <w:rFonts w:hint="eastAsia"/>
          <w:sz w:val="20"/>
          <w:szCs w:val="20"/>
        </w:rPr>
        <w:t>RAN2#105bis, we discussed the filtering of UE capability and made the following agreements:</w:t>
      </w:r>
    </w:p>
    <w:p w:rsidR="00213FAB" w:rsidRDefault="00964272">
      <w:pPr>
        <w:spacing w:line="240" w:lineRule="auto"/>
        <w:rPr>
          <w:i/>
          <w:iCs/>
          <w:sz w:val="20"/>
          <w:szCs w:val="20"/>
        </w:rPr>
      </w:pPr>
      <w:r>
        <w:rPr>
          <w:rFonts w:hint="eastAsia"/>
          <w:i/>
          <w:iCs/>
          <w:sz w:val="20"/>
          <w:szCs w:val="20"/>
        </w:rPr>
        <w:t>-</w:t>
      </w:r>
      <w:r>
        <w:rPr>
          <w:rFonts w:hint="eastAsia"/>
          <w:i/>
          <w:iCs/>
          <w:sz w:val="20"/>
          <w:szCs w:val="20"/>
        </w:rPr>
        <w:tab/>
        <w:t>Reply to SA2 that RAN2 agreed that it is possible for the network to use different filters in different parts of the PLMN. PLMN wide filter is also an option that</w:t>
      </w:r>
      <w:r>
        <w:rPr>
          <w:rFonts w:hint="eastAsia"/>
          <w:i/>
          <w:iCs/>
          <w:sz w:val="20"/>
          <w:szCs w:val="20"/>
        </w:rPr>
        <w:t xml:space="preserve"> could be used.</w:t>
      </w:r>
    </w:p>
    <w:p w:rsidR="00213FAB" w:rsidRDefault="00964272">
      <w:pPr>
        <w:spacing w:line="240" w:lineRule="auto"/>
        <w:rPr>
          <w:sz w:val="20"/>
          <w:szCs w:val="20"/>
        </w:rPr>
      </w:pPr>
      <w:r>
        <w:rPr>
          <w:rFonts w:hint="eastAsia"/>
          <w:sz w:val="20"/>
          <w:szCs w:val="20"/>
        </w:rPr>
        <w:t>For the PLMN-specific ID assignment, when different filters are applied, a UE may report different set of UE capabilities to network. The serving core network will then allocate different UE capability IDs for the received UE capabilities.</w:t>
      </w:r>
    </w:p>
    <w:p w:rsidR="00213FAB" w:rsidRDefault="00964272">
      <w:pPr>
        <w:spacing w:line="240" w:lineRule="auto"/>
        <w:rPr>
          <w:sz w:val="20"/>
          <w:szCs w:val="20"/>
        </w:rPr>
      </w:pPr>
      <w:r>
        <w:rPr>
          <w:rFonts w:hint="eastAsia"/>
          <w:sz w:val="20"/>
          <w:szCs w:val="20"/>
        </w:rPr>
        <w:t>From UE</w:t>
      </w:r>
      <w:r>
        <w:rPr>
          <w:sz w:val="20"/>
          <w:szCs w:val="20"/>
        </w:rPr>
        <w:t>’</w:t>
      </w:r>
      <w:r>
        <w:rPr>
          <w:rFonts w:hint="eastAsia"/>
          <w:sz w:val="20"/>
          <w:szCs w:val="20"/>
        </w:rPr>
        <w:t>s perspective, the following two types of UE capability IDs may be available at the same time:</w:t>
      </w:r>
    </w:p>
    <w:p w:rsidR="00213FAB" w:rsidRDefault="00964272">
      <w:pPr>
        <w:numPr>
          <w:ilvl w:val="0"/>
          <w:numId w:val="4"/>
        </w:numPr>
        <w:spacing w:line="240" w:lineRule="auto"/>
        <w:rPr>
          <w:sz w:val="20"/>
          <w:szCs w:val="20"/>
        </w:rPr>
      </w:pPr>
      <w:r>
        <w:rPr>
          <w:sz w:val="20"/>
          <w:szCs w:val="20"/>
        </w:rPr>
        <w:t>A</w:t>
      </w:r>
      <w:r>
        <w:rPr>
          <w:rFonts w:hint="eastAsia"/>
          <w:sz w:val="20"/>
          <w:szCs w:val="20"/>
        </w:rPr>
        <w:t xml:space="preserve"> manufacturer-specific UE capability ID;</w:t>
      </w:r>
    </w:p>
    <w:p w:rsidR="00213FAB" w:rsidRDefault="00964272">
      <w:pPr>
        <w:numPr>
          <w:ilvl w:val="0"/>
          <w:numId w:val="4"/>
        </w:numPr>
        <w:spacing w:line="240" w:lineRule="auto"/>
        <w:rPr>
          <w:sz w:val="20"/>
          <w:szCs w:val="20"/>
        </w:rPr>
      </w:pPr>
      <w:r>
        <w:rPr>
          <w:sz w:val="20"/>
          <w:szCs w:val="20"/>
        </w:rPr>
        <w:t>A</w:t>
      </w:r>
      <w:r>
        <w:rPr>
          <w:rFonts w:hint="eastAsia"/>
          <w:sz w:val="20"/>
          <w:szCs w:val="20"/>
        </w:rPr>
        <w:t xml:space="preserve"> list of PLMN-specific UE capability IDs linked to various filters applied.</w:t>
      </w:r>
    </w:p>
    <w:p w:rsidR="00213FAB" w:rsidRDefault="00964272">
      <w:pPr>
        <w:spacing w:line="240" w:lineRule="auto"/>
        <w:rPr>
          <w:sz w:val="20"/>
          <w:szCs w:val="20"/>
        </w:rPr>
      </w:pPr>
      <w:r>
        <w:rPr>
          <w:sz w:val="20"/>
          <w:szCs w:val="20"/>
        </w:rPr>
        <w:t xml:space="preserve">As mentioned in SA2’s conclusions </w:t>
      </w:r>
      <w:r>
        <w:rPr>
          <w:sz w:val="20"/>
          <w:szCs w:val="20"/>
        </w:rPr>
        <w:t xml:space="preserve">[1]: </w:t>
      </w:r>
      <w:r>
        <w:rPr>
          <w:i/>
          <w:sz w:val="20"/>
          <w:szCs w:val="20"/>
        </w:rPr>
        <w:t xml:space="preserve">At any given instance the UE has only one UE capability ID that is indicated to the network. </w:t>
      </w:r>
      <w:r>
        <w:rPr>
          <w:sz w:val="20"/>
          <w:szCs w:val="20"/>
        </w:rPr>
        <w:t>Thus,</w:t>
      </w:r>
      <w:r>
        <w:rPr>
          <w:rFonts w:hint="eastAsia"/>
          <w:sz w:val="20"/>
          <w:szCs w:val="20"/>
        </w:rPr>
        <w:t xml:space="preserve"> </w:t>
      </w:r>
      <w:r>
        <w:rPr>
          <w:sz w:val="20"/>
          <w:szCs w:val="20"/>
        </w:rPr>
        <w:t xml:space="preserve">UE has to select one ID from all the available capability IDs to indicate to network. </w:t>
      </w:r>
    </w:p>
    <w:p w:rsidR="00213FAB" w:rsidRDefault="00964272">
      <w:pPr>
        <w:spacing w:line="240" w:lineRule="auto"/>
        <w:rPr>
          <w:i/>
          <w:sz w:val="20"/>
          <w:szCs w:val="20"/>
        </w:rPr>
      </w:pPr>
      <w:r>
        <w:rPr>
          <w:sz w:val="20"/>
          <w:szCs w:val="20"/>
        </w:rPr>
        <w:t>In this contribution, we share some understanding about the selec</w:t>
      </w:r>
      <w:r>
        <w:rPr>
          <w:sz w:val="20"/>
          <w:szCs w:val="20"/>
        </w:rPr>
        <w:t>tion of capability ID and show our preference.</w:t>
      </w:r>
    </w:p>
    <w:p w:rsidR="00213FAB" w:rsidRDefault="0096427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13FAB" w:rsidRDefault="00964272">
      <w:pPr>
        <w:numPr>
          <w:ilvl w:val="0"/>
          <w:numId w:val="5"/>
        </w:numPr>
        <w:spacing w:line="240" w:lineRule="auto"/>
        <w:rPr>
          <w:sz w:val="20"/>
          <w:szCs w:val="20"/>
        </w:rPr>
      </w:pPr>
      <w:r>
        <w:rPr>
          <w:rFonts w:hint="eastAsia"/>
          <w:b/>
          <w:bCs/>
          <w:sz w:val="20"/>
          <w:szCs w:val="20"/>
        </w:rPr>
        <w:t>Issue 1:</w:t>
      </w:r>
      <w:r>
        <w:rPr>
          <w:b/>
          <w:bCs/>
          <w:sz w:val="20"/>
          <w:szCs w:val="20"/>
        </w:rPr>
        <w:t xml:space="preserve"> Selection between manufacturer-specific ID and PLMN-specific ID</w:t>
      </w:r>
    </w:p>
    <w:p w:rsidR="00213FAB" w:rsidRDefault="00964272">
      <w:pPr>
        <w:spacing w:line="240" w:lineRule="auto"/>
        <w:rPr>
          <w:sz w:val="20"/>
          <w:szCs w:val="20"/>
        </w:rPr>
      </w:pPr>
      <w:r>
        <w:rPr>
          <w:sz w:val="20"/>
          <w:szCs w:val="20"/>
        </w:rPr>
        <w:t>Although SA2 concluded that “</w:t>
      </w:r>
      <w:r>
        <w:rPr>
          <w:i/>
          <w:sz w:val="20"/>
          <w:szCs w:val="20"/>
        </w:rPr>
        <w:t xml:space="preserve">If both PLMN assigned and manufacturer assigned UE Capability IDs are available, the UE shall </w:t>
      </w:r>
      <w:r>
        <w:rPr>
          <w:i/>
          <w:sz w:val="20"/>
          <w:szCs w:val="20"/>
        </w:rPr>
        <w:t>signal the PLMN assigned UE Capability ID”</w:t>
      </w:r>
      <w:r>
        <w:rPr>
          <w:sz w:val="20"/>
          <w:szCs w:val="20"/>
        </w:rPr>
        <w:t>, it is still not clear to us why the PLMN specific capability ID is prioritized.</w:t>
      </w:r>
      <w:r>
        <w:rPr>
          <w:rFonts w:hint="eastAsia"/>
          <w:sz w:val="20"/>
          <w:szCs w:val="20"/>
        </w:rPr>
        <w:t xml:space="preserve"> </w:t>
      </w:r>
    </w:p>
    <w:p w:rsidR="00213FAB" w:rsidRDefault="00964272">
      <w:pPr>
        <w:spacing w:line="240" w:lineRule="auto"/>
        <w:rPr>
          <w:sz w:val="20"/>
          <w:szCs w:val="20"/>
        </w:rPr>
      </w:pPr>
      <w:r>
        <w:rPr>
          <w:sz w:val="20"/>
          <w:szCs w:val="20"/>
        </w:rPr>
        <w:t xml:space="preserve">According to the definition of the manufacture-specific and PLMN-specific UE capability ID, it seems that the manufacture-specific </w:t>
      </w:r>
      <w:r>
        <w:rPr>
          <w:sz w:val="20"/>
          <w:szCs w:val="20"/>
        </w:rPr>
        <w:t>UE capability ID is valid in a larger area. In addition, considering the filtering used in the assignment of PLMN-specific capability ID, network can have more knowledge of the capability information when the manufacture-specific ID is received.</w:t>
      </w:r>
    </w:p>
    <w:p w:rsidR="00213FAB" w:rsidRDefault="00964272">
      <w:pPr>
        <w:pStyle w:val="B2"/>
        <w:rPr>
          <w:lang w:eastAsia="ko-KR"/>
        </w:rPr>
      </w:pPr>
      <w:r>
        <w:rPr>
          <w:lang w:eastAsia="ko-KR"/>
        </w:rPr>
        <w:t>-</w:t>
      </w:r>
      <w:r>
        <w:rPr>
          <w:lang w:eastAsia="ko-KR"/>
        </w:rPr>
        <w:tab/>
      </w:r>
      <w:r>
        <w:rPr>
          <w:i/>
          <w:lang w:val="en-US" w:eastAsia="ko-KR"/>
        </w:rPr>
        <w:t>Manufact</w:t>
      </w:r>
      <w:r>
        <w:rPr>
          <w:i/>
          <w:lang w:val="en-US" w:eastAsia="ko-KR"/>
        </w:rPr>
        <w:t>urer-specific:</w:t>
      </w:r>
      <w:r>
        <w:rPr>
          <w:lang w:val="en-US" w:eastAsia="ko-KR"/>
        </w:rPr>
        <w:t xml:space="preserve"> </w:t>
      </w:r>
      <w:r>
        <w:rPr>
          <w:lang w:eastAsia="ko-KR"/>
        </w:rPr>
        <w:t>The UE Capability ID may be assigned by the UE manufacturer in which case it is accompanied with the UE manufacturer information (e.g. TAC field in the PEI)</w:t>
      </w:r>
      <w:r>
        <w:rPr>
          <w:lang w:val="en-US" w:eastAsia="ko-KR"/>
        </w:rPr>
        <w:t xml:space="preserve">. In this case, </w:t>
      </w:r>
      <w:r>
        <w:rPr>
          <w:highlight w:val="yellow"/>
          <w:lang w:val="en-US" w:eastAsia="ko-KR"/>
        </w:rPr>
        <w:t xml:space="preserve">the UE Capability </w:t>
      </w:r>
      <w:r>
        <w:rPr>
          <w:highlight w:val="yellow"/>
          <w:lang w:val="en-US" w:eastAsia="ko-KR"/>
        </w:rPr>
        <w:lastRenderedPageBreak/>
        <w:t>ID uniquely identifies a set of UE Radio Capabiliti</w:t>
      </w:r>
      <w:r>
        <w:rPr>
          <w:highlight w:val="yellow"/>
          <w:lang w:val="en-US" w:eastAsia="ko-KR"/>
        </w:rPr>
        <w:t>es for this manufacturer,</w:t>
      </w:r>
      <w:r>
        <w:rPr>
          <w:highlight w:val="yellow"/>
          <w:lang w:eastAsia="ko-KR"/>
        </w:rPr>
        <w:t xml:space="preserve"> and together </w:t>
      </w:r>
      <w:r>
        <w:rPr>
          <w:highlight w:val="yellow"/>
          <w:lang w:val="en-US" w:eastAsia="ko-KR"/>
        </w:rPr>
        <w:t xml:space="preserve">with this UE manufacturer information </w:t>
      </w:r>
      <w:r>
        <w:rPr>
          <w:highlight w:val="yellow"/>
          <w:lang w:eastAsia="ko-KR"/>
        </w:rPr>
        <w:t xml:space="preserve">uniquely identify </w:t>
      </w:r>
      <w:r>
        <w:rPr>
          <w:highlight w:val="yellow"/>
          <w:lang w:val="en-US" w:eastAsia="ko-KR"/>
        </w:rPr>
        <w:t>this</w:t>
      </w:r>
      <w:r>
        <w:rPr>
          <w:highlight w:val="yellow"/>
          <w:lang w:eastAsia="ko-KR"/>
        </w:rPr>
        <w:t xml:space="preserve"> set of UE Radio Capabilities</w:t>
      </w:r>
      <w:r>
        <w:rPr>
          <w:highlight w:val="yellow"/>
          <w:lang w:val="en-US" w:eastAsia="ko-KR"/>
        </w:rPr>
        <w:t xml:space="preserve"> in any PLMN</w:t>
      </w:r>
      <w:r>
        <w:rPr>
          <w:highlight w:val="yellow"/>
          <w:lang w:eastAsia="ko-KR"/>
        </w:rPr>
        <w:t>;</w:t>
      </w:r>
    </w:p>
    <w:p w:rsidR="00213FAB" w:rsidRDefault="00964272">
      <w:pPr>
        <w:pStyle w:val="B2"/>
        <w:rPr>
          <w:lang w:eastAsia="ko-KR"/>
        </w:rPr>
      </w:pPr>
      <w:r>
        <w:rPr>
          <w:lang w:eastAsia="ko-KR"/>
        </w:rPr>
        <w:t>-</w:t>
      </w:r>
      <w:r>
        <w:rPr>
          <w:lang w:eastAsia="ko-KR"/>
        </w:rPr>
        <w:tab/>
      </w:r>
      <w:r>
        <w:rPr>
          <w:i/>
          <w:lang w:val="en-US" w:eastAsia="ko-KR"/>
        </w:rPr>
        <w:t>PLMN-specific:</w:t>
      </w:r>
      <w:r>
        <w:rPr>
          <w:lang w:val="en-US" w:eastAsia="ko-KR"/>
        </w:rPr>
        <w:t xml:space="preserve"> </w:t>
      </w:r>
      <w:r>
        <w:rPr>
          <w:lang w:eastAsia="ko-KR"/>
        </w:rPr>
        <w:t xml:space="preserve">If </w:t>
      </w:r>
      <w:r>
        <w:rPr>
          <w:lang w:val="en-US" w:eastAsia="ko-KR"/>
        </w:rPr>
        <w:t xml:space="preserve">a </w:t>
      </w:r>
      <w:r>
        <w:rPr>
          <w:lang w:eastAsia="ko-KR"/>
        </w:rPr>
        <w:t>manufacturer</w:t>
      </w:r>
      <w:r>
        <w:rPr>
          <w:lang w:val="en-US" w:eastAsia="ko-KR"/>
        </w:rPr>
        <w:t>-</w:t>
      </w:r>
      <w:r>
        <w:rPr>
          <w:lang w:eastAsia="ko-KR"/>
        </w:rPr>
        <w:t>assigned UE Capability ID is not used by the UE</w:t>
      </w:r>
      <w:r>
        <w:rPr>
          <w:lang w:val="en-US" w:eastAsia="ko-KR"/>
        </w:rPr>
        <w:t xml:space="preserve"> or the serving network,</w:t>
      </w:r>
      <w:r>
        <w:rPr>
          <w:lang w:eastAsia="ko-KR"/>
        </w:rPr>
        <w:t xml:space="preserve"> or it i</w:t>
      </w:r>
      <w:r>
        <w:rPr>
          <w:lang w:eastAsia="ko-KR"/>
        </w:rPr>
        <w:t>s not recognised by the serving network, the serving core network may allocate UE Capability IDs</w:t>
      </w:r>
      <w:r>
        <w:t xml:space="preserve"> </w:t>
      </w:r>
      <w:r>
        <w:rPr>
          <w:lang w:val="en-US" w:eastAsia="ko-KR"/>
        </w:rPr>
        <w:t>for the UE corresponding to different sets of UE Radio capabilities the PLMN may receive at different times from the UE. In this case, the UE Capability IDs</w:t>
      </w:r>
      <w:r>
        <w:rPr>
          <w:lang w:eastAsia="ko-KR"/>
        </w:rPr>
        <w:t xml:space="preserve"> th</w:t>
      </w:r>
      <w:r>
        <w:rPr>
          <w:lang w:eastAsia="ko-KR"/>
        </w:rPr>
        <w:t>e UE receives are applicable to the serving PLMN</w:t>
      </w:r>
      <w:r>
        <w:rPr>
          <w:lang w:val="en-US" w:eastAsia="ko-KR"/>
        </w:rPr>
        <w:t xml:space="preserve"> and </w:t>
      </w:r>
      <w:r>
        <w:rPr>
          <w:highlight w:val="yellow"/>
          <w:lang w:val="en-US" w:eastAsia="ko-KR"/>
        </w:rPr>
        <w:t>uniquely identify the corresponding sets of UE Radio Capabilities in this PLMN</w:t>
      </w:r>
      <w:r>
        <w:rPr>
          <w:lang w:eastAsia="ko-KR"/>
        </w:rPr>
        <w:t>;</w:t>
      </w:r>
    </w:p>
    <w:p w:rsidR="00213FAB" w:rsidRDefault="00964272">
      <w:pPr>
        <w:spacing w:line="240" w:lineRule="auto"/>
        <w:rPr>
          <w:sz w:val="20"/>
          <w:szCs w:val="20"/>
        </w:rPr>
      </w:pPr>
      <w:r>
        <w:rPr>
          <w:rFonts w:hint="eastAsia"/>
          <w:sz w:val="20"/>
          <w:szCs w:val="20"/>
        </w:rPr>
        <w:t xml:space="preserve">From our perspective, it is better to let network indicate its preference of manufacturer assigned ID and PLMN assigned ID </w:t>
      </w:r>
      <w:r>
        <w:rPr>
          <w:rFonts w:hint="eastAsia"/>
          <w:sz w:val="20"/>
          <w:szCs w:val="20"/>
        </w:rPr>
        <w:t>before UE reporting rather than define a fixed priority for these two types of IDs. For example, when the data base for manufacturer specific ID is available in the network side while that for PLMN specific ID is not available, network can indicate to UE t</w:t>
      </w:r>
      <w:r>
        <w:rPr>
          <w:rFonts w:hint="eastAsia"/>
          <w:sz w:val="20"/>
          <w:szCs w:val="20"/>
        </w:rPr>
        <w:t xml:space="preserve">hat manufacturer specific ID is preferred. Network can either indicate its preference via NAS signaling or </w:t>
      </w:r>
      <w:proofErr w:type="spellStart"/>
      <w:r>
        <w:rPr>
          <w:rFonts w:hint="eastAsia"/>
          <w:i/>
          <w:iCs/>
          <w:sz w:val="20"/>
          <w:szCs w:val="20"/>
        </w:rPr>
        <w:t>UECapabilityInquiry</w:t>
      </w:r>
      <w:proofErr w:type="spellEnd"/>
      <w:r>
        <w:rPr>
          <w:rFonts w:hint="eastAsia"/>
          <w:sz w:val="20"/>
          <w:szCs w:val="20"/>
        </w:rPr>
        <w:t xml:space="preserve"> message.</w:t>
      </w:r>
    </w:p>
    <w:p w:rsidR="00213FAB" w:rsidRDefault="00964272">
      <w:pPr>
        <w:spacing w:line="240" w:lineRule="auto"/>
        <w:rPr>
          <w:b/>
          <w:sz w:val="20"/>
          <w:szCs w:val="20"/>
        </w:rPr>
      </w:pPr>
      <w:r>
        <w:rPr>
          <w:b/>
          <w:sz w:val="20"/>
          <w:szCs w:val="20"/>
          <w:lang w:val="en-GB"/>
        </w:rPr>
        <w:t xml:space="preserve">Proposa1: </w:t>
      </w:r>
      <w:r>
        <w:rPr>
          <w:rFonts w:hint="eastAsia"/>
          <w:b/>
          <w:sz w:val="20"/>
          <w:szCs w:val="20"/>
        </w:rPr>
        <w:t xml:space="preserve">An indication is sent from network to UE via NAS signaling or </w:t>
      </w:r>
      <w:proofErr w:type="spellStart"/>
      <w:r>
        <w:rPr>
          <w:rFonts w:hint="eastAsia"/>
          <w:b/>
          <w:i/>
          <w:iCs/>
          <w:sz w:val="20"/>
          <w:szCs w:val="20"/>
        </w:rPr>
        <w:t>UECapabilityInquiry</w:t>
      </w:r>
      <w:proofErr w:type="spellEnd"/>
      <w:r>
        <w:rPr>
          <w:rFonts w:hint="eastAsia"/>
          <w:b/>
          <w:sz w:val="20"/>
          <w:szCs w:val="20"/>
        </w:rPr>
        <w:t xml:space="preserve"> message to indicate which ty</w:t>
      </w:r>
      <w:r>
        <w:rPr>
          <w:rFonts w:hint="eastAsia"/>
          <w:b/>
          <w:sz w:val="20"/>
          <w:szCs w:val="20"/>
        </w:rPr>
        <w:t>pe of UE capability ID is preferred.</w:t>
      </w:r>
    </w:p>
    <w:p w:rsidR="00213FAB" w:rsidRDefault="00964272">
      <w:pPr>
        <w:numPr>
          <w:ilvl w:val="0"/>
          <w:numId w:val="5"/>
        </w:numPr>
        <w:spacing w:line="240" w:lineRule="auto"/>
        <w:rPr>
          <w:b/>
          <w:bCs/>
          <w:sz w:val="20"/>
          <w:szCs w:val="20"/>
        </w:rPr>
      </w:pPr>
      <w:r>
        <w:rPr>
          <w:rFonts w:hint="eastAsia"/>
          <w:b/>
          <w:bCs/>
          <w:sz w:val="20"/>
          <w:szCs w:val="20"/>
        </w:rPr>
        <w:t xml:space="preserve">Issue 2: </w:t>
      </w:r>
      <w:r>
        <w:rPr>
          <w:b/>
          <w:bCs/>
          <w:sz w:val="20"/>
          <w:szCs w:val="20"/>
        </w:rPr>
        <w:t>Selection among multiple PLMN assigned UE capability IDs</w:t>
      </w:r>
    </w:p>
    <w:p w:rsidR="00213FAB" w:rsidRDefault="00964272">
      <w:pPr>
        <w:spacing w:line="240" w:lineRule="auto"/>
        <w:rPr>
          <w:sz w:val="20"/>
          <w:szCs w:val="20"/>
          <w:lang w:val="en-GB"/>
        </w:rPr>
      </w:pPr>
      <w:r>
        <w:rPr>
          <w:sz w:val="20"/>
          <w:szCs w:val="20"/>
        </w:rPr>
        <w:t xml:space="preserve">If there is no available </w:t>
      </w:r>
      <w:r>
        <w:rPr>
          <w:sz w:val="20"/>
          <w:szCs w:val="20"/>
          <w:lang w:val="en-GB"/>
        </w:rPr>
        <w:t xml:space="preserve">manufacturer-specific ID, UE may have to select one PLMN assigned ID. Firstly, at least the last 16 PLMN-assigned UE capability </w:t>
      </w:r>
      <w:r>
        <w:rPr>
          <w:sz w:val="20"/>
          <w:szCs w:val="20"/>
          <w:lang w:val="en-GB"/>
        </w:rPr>
        <w:t>IDs may be stored in the UE side. Among all these IDs, UE should choose the capability ID assigned by the serving PLMN.</w:t>
      </w:r>
      <w:r>
        <w:rPr>
          <w:rFonts w:hint="eastAsia"/>
          <w:sz w:val="20"/>
          <w:szCs w:val="20"/>
          <w:lang w:val="en-GB"/>
        </w:rPr>
        <w:t xml:space="preserve"> </w:t>
      </w:r>
      <w:r>
        <w:rPr>
          <w:sz w:val="20"/>
          <w:szCs w:val="20"/>
          <w:lang w:val="en-GB"/>
        </w:rPr>
        <w:t>However, as mentioned in the introduction part, more than one serving PLMN-assigned UE capability IDs may be available when different fi</w:t>
      </w:r>
      <w:r>
        <w:rPr>
          <w:sz w:val="20"/>
          <w:szCs w:val="20"/>
          <w:lang w:val="en-GB"/>
        </w:rPr>
        <w:t xml:space="preserve">lters are applied in different parts of the PLMN. </w:t>
      </w:r>
    </w:p>
    <w:p w:rsidR="00213FAB" w:rsidRDefault="00964272">
      <w:pPr>
        <w:spacing w:line="240" w:lineRule="auto"/>
        <w:rPr>
          <w:sz w:val="20"/>
          <w:szCs w:val="20"/>
          <w:lang w:val="en-GB"/>
        </w:rPr>
      </w:pPr>
      <w:r>
        <w:rPr>
          <w:sz w:val="20"/>
          <w:szCs w:val="20"/>
          <w:lang w:val="en-GB"/>
        </w:rPr>
        <w:t>To help UE select one from them and signals it via NAS, the following options can be considered:</w:t>
      </w:r>
    </w:p>
    <w:p w:rsidR="00213FAB" w:rsidRDefault="00964272">
      <w:pPr>
        <w:spacing w:line="240" w:lineRule="auto"/>
        <w:rPr>
          <w:sz w:val="20"/>
          <w:szCs w:val="20"/>
        </w:rPr>
      </w:pPr>
      <w:r>
        <w:rPr>
          <w:rFonts w:hint="eastAsia"/>
          <w:sz w:val="20"/>
          <w:szCs w:val="20"/>
          <w:u w:val="single"/>
        </w:rPr>
        <w:t xml:space="preserve">Option 1: </w:t>
      </w:r>
      <w:r>
        <w:rPr>
          <w:sz w:val="20"/>
          <w:szCs w:val="20"/>
          <w:u w:val="single"/>
        </w:rPr>
        <w:t>UE selects the capability ID based on the assistance information</w:t>
      </w:r>
      <w:r>
        <w:rPr>
          <w:rFonts w:hint="eastAsia"/>
          <w:sz w:val="20"/>
          <w:szCs w:val="20"/>
          <w:u w:val="single"/>
        </w:rPr>
        <w:t xml:space="preserve"> provided via NAS signaling or sys</w:t>
      </w:r>
      <w:r>
        <w:rPr>
          <w:rFonts w:hint="eastAsia"/>
          <w:sz w:val="20"/>
          <w:szCs w:val="20"/>
          <w:u w:val="single"/>
        </w:rPr>
        <w:t>tem information</w:t>
      </w:r>
    </w:p>
    <w:p w:rsidR="00213FAB" w:rsidRDefault="00964272">
      <w:pPr>
        <w:spacing w:line="240" w:lineRule="auto"/>
        <w:rPr>
          <w:sz w:val="20"/>
          <w:szCs w:val="20"/>
        </w:rPr>
      </w:pPr>
      <w:r>
        <w:rPr>
          <w:sz w:val="20"/>
          <w:szCs w:val="20"/>
        </w:rPr>
        <w:t xml:space="preserve">The assistance information can be the filter applied in the network side. For the case when UE capability ID is signaled via NAS, NW can provide the filtering information in system information </w:t>
      </w:r>
      <w:r>
        <w:rPr>
          <w:rFonts w:hint="eastAsia"/>
          <w:sz w:val="20"/>
          <w:szCs w:val="20"/>
        </w:rPr>
        <w:t xml:space="preserve">or NAS signaling </w:t>
      </w:r>
      <w:r>
        <w:rPr>
          <w:sz w:val="20"/>
          <w:szCs w:val="20"/>
        </w:rPr>
        <w:t xml:space="preserve">to help UE select an ID which </w:t>
      </w:r>
      <w:r>
        <w:rPr>
          <w:sz w:val="20"/>
          <w:szCs w:val="20"/>
        </w:rPr>
        <w:t xml:space="preserve">was assigned by the serving PLMN with the same filter. If there is no such capability ID available, UE will not report any capability ID and network will then trigger a UE capability enquiry procedure. </w:t>
      </w:r>
    </w:p>
    <w:p w:rsidR="00213FAB" w:rsidRDefault="00964272">
      <w:pPr>
        <w:spacing w:line="240" w:lineRule="auto"/>
        <w:rPr>
          <w:sz w:val="20"/>
          <w:szCs w:val="20"/>
        </w:rPr>
      </w:pPr>
      <w:r>
        <w:rPr>
          <w:sz w:val="20"/>
          <w:szCs w:val="20"/>
        </w:rPr>
        <w:t xml:space="preserve">The main concern about this solution is the required </w:t>
      </w:r>
      <w:r>
        <w:rPr>
          <w:sz w:val="20"/>
          <w:szCs w:val="20"/>
        </w:rPr>
        <w:t>signaling overhead in system information. Taking the RAN sharing case into consideration, network may have to broadcast up to 12 filters applied in 12 PLMNs, which is both power and resource consuming for network.</w:t>
      </w:r>
      <w:r>
        <w:rPr>
          <w:rFonts w:hint="eastAsia"/>
          <w:sz w:val="20"/>
          <w:szCs w:val="20"/>
        </w:rPr>
        <w:t xml:space="preserve"> </w:t>
      </w:r>
    </w:p>
    <w:p w:rsidR="00213FAB" w:rsidRDefault="00964272">
      <w:pPr>
        <w:spacing w:line="240" w:lineRule="auto"/>
        <w:rPr>
          <w:sz w:val="20"/>
          <w:szCs w:val="20"/>
        </w:rPr>
      </w:pPr>
      <w:r>
        <w:rPr>
          <w:rFonts w:hint="eastAsia"/>
          <w:sz w:val="20"/>
          <w:szCs w:val="20"/>
        </w:rPr>
        <w:t xml:space="preserve">Providing the assistance information via </w:t>
      </w:r>
      <w:r>
        <w:rPr>
          <w:rFonts w:hint="eastAsia"/>
          <w:sz w:val="20"/>
          <w:szCs w:val="20"/>
        </w:rPr>
        <w:t>NAS signaling in this option is preferable as network only needs to provide the filter used in the serving PLMN. However, the filter is generated by RAN node in the current specification. In order to provide the filter information via NAS signaling to assi</w:t>
      </w:r>
      <w:r>
        <w:rPr>
          <w:rFonts w:hint="eastAsia"/>
          <w:sz w:val="20"/>
          <w:szCs w:val="20"/>
        </w:rPr>
        <w:t>st PLMN specific ID selection in UE side before UE reports the corresponding ID via Initial registration, RAN node has to provide the filter information to core network in advance. Another option is to let core network generate the filtering information an</w:t>
      </w:r>
      <w:r>
        <w:rPr>
          <w:rFonts w:hint="eastAsia"/>
          <w:sz w:val="20"/>
          <w:szCs w:val="20"/>
        </w:rPr>
        <w:t>d provide to UE via NAS signaling before UE reports the ID.</w:t>
      </w:r>
    </w:p>
    <w:p w:rsidR="00213FAB" w:rsidRDefault="00964272">
      <w:pPr>
        <w:spacing w:line="240" w:lineRule="auto"/>
        <w:rPr>
          <w:sz w:val="20"/>
          <w:szCs w:val="20"/>
          <w:u w:val="single"/>
        </w:rPr>
      </w:pPr>
      <w:r>
        <w:rPr>
          <w:rFonts w:hint="eastAsia"/>
          <w:sz w:val="20"/>
          <w:szCs w:val="20"/>
          <w:u w:val="single"/>
        </w:rPr>
        <w:t xml:space="preserve">Option 2: </w:t>
      </w:r>
      <w:r>
        <w:rPr>
          <w:sz w:val="20"/>
          <w:szCs w:val="20"/>
          <w:u w:val="single"/>
        </w:rPr>
        <w:t>UE always signals the latest UE capability ID assigned by the serving PLMN</w:t>
      </w:r>
      <w:r>
        <w:rPr>
          <w:rFonts w:hint="eastAsia"/>
          <w:sz w:val="20"/>
          <w:szCs w:val="20"/>
          <w:u w:val="single"/>
        </w:rPr>
        <w:t xml:space="preserve"> via NAS signaling</w:t>
      </w:r>
    </w:p>
    <w:p w:rsidR="00213FAB" w:rsidRDefault="00964272">
      <w:pPr>
        <w:spacing w:line="240" w:lineRule="auto"/>
        <w:rPr>
          <w:sz w:val="20"/>
          <w:szCs w:val="20"/>
        </w:rPr>
      </w:pPr>
      <w:r>
        <w:rPr>
          <w:rFonts w:hint="eastAsia"/>
          <w:sz w:val="20"/>
          <w:szCs w:val="20"/>
        </w:rPr>
        <w:t xml:space="preserve">In option 2, UE </w:t>
      </w:r>
      <w:r>
        <w:rPr>
          <w:sz w:val="20"/>
          <w:szCs w:val="20"/>
        </w:rPr>
        <w:t>always signals the latest UE capability ID assigned by the serving PLMN via N</w:t>
      </w:r>
      <w:r>
        <w:rPr>
          <w:sz w:val="20"/>
          <w:szCs w:val="20"/>
        </w:rPr>
        <w:t>AS</w:t>
      </w:r>
      <w:r>
        <w:rPr>
          <w:rFonts w:hint="eastAsia"/>
          <w:sz w:val="20"/>
          <w:szCs w:val="20"/>
        </w:rPr>
        <w:t xml:space="preserve"> signaling</w:t>
      </w:r>
      <w:r>
        <w:rPr>
          <w:sz w:val="20"/>
          <w:szCs w:val="20"/>
        </w:rPr>
        <w:t>. If the capability information mapped from this reported ID cannot satisfy the need in the network</w:t>
      </w:r>
      <w:r>
        <w:rPr>
          <w:rFonts w:hint="eastAsia"/>
          <w:sz w:val="20"/>
          <w:szCs w:val="20"/>
        </w:rPr>
        <w:t xml:space="preserve"> side</w:t>
      </w:r>
      <w:r>
        <w:rPr>
          <w:sz w:val="20"/>
          <w:szCs w:val="20"/>
        </w:rPr>
        <w:t xml:space="preserve">, the UE capability inquiry </w:t>
      </w:r>
      <w:r>
        <w:rPr>
          <w:sz w:val="20"/>
          <w:szCs w:val="20"/>
        </w:rPr>
        <w:lastRenderedPageBreak/>
        <w:t>procedure</w:t>
      </w:r>
      <w:r>
        <w:rPr>
          <w:rFonts w:hint="eastAsia"/>
          <w:sz w:val="20"/>
          <w:szCs w:val="20"/>
        </w:rPr>
        <w:t xml:space="preserve"> </w:t>
      </w:r>
      <w:r>
        <w:rPr>
          <w:sz w:val="20"/>
          <w:szCs w:val="20"/>
        </w:rPr>
        <w:t xml:space="preserve">will be triggered and the filtering information will be included in the UE capability inquiry message </w:t>
      </w:r>
      <w:r>
        <w:rPr>
          <w:sz w:val="20"/>
          <w:szCs w:val="20"/>
        </w:rPr>
        <w:t xml:space="preserve">which is already supported in the current specification. Upon receiving the filtering information, UE can then report a corresponding Capability ID if available. Otherwise, UE will report the UE capability information instead. </w:t>
      </w:r>
    </w:p>
    <w:p w:rsidR="00213FAB" w:rsidRDefault="00964272">
      <w:pPr>
        <w:spacing w:line="240" w:lineRule="auto"/>
        <w:jc w:val="center"/>
        <w:rPr>
          <w:b/>
          <w:bCs/>
          <w:sz w:val="20"/>
          <w:szCs w:val="20"/>
        </w:rPr>
      </w:pPr>
      <w:r>
        <w:rPr>
          <w:rFonts w:hint="eastAsia"/>
          <w:b/>
          <w:bCs/>
          <w:sz w:val="20"/>
          <w:szCs w:val="20"/>
        </w:rPr>
        <w:t xml:space="preserve">Table 1. Comparison between </w:t>
      </w:r>
      <w:r>
        <w:rPr>
          <w:rFonts w:hint="eastAsia"/>
          <w:b/>
          <w:bCs/>
          <w:sz w:val="20"/>
          <w:szCs w:val="20"/>
        </w:rPr>
        <w:t>Option 1 and Option 2</w:t>
      </w:r>
    </w:p>
    <w:tbl>
      <w:tblPr>
        <w:tblStyle w:val="af5"/>
        <w:tblW w:w="9950" w:type="dxa"/>
        <w:tblLayout w:type="fixed"/>
        <w:tblLook w:val="04A0" w:firstRow="1" w:lastRow="0" w:firstColumn="1" w:lastColumn="0" w:noHBand="0" w:noVBand="1"/>
      </w:tblPr>
      <w:tblGrid>
        <w:gridCol w:w="4145"/>
        <w:gridCol w:w="3060"/>
        <w:gridCol w:w="2745"/>
      </w:tblGrid>
      <w:tr w:rsidR="00213FAB">
        <w:tc>
          <w:tcPr>
            <w:tcW w:w="4145" w:type="dxa"/>
            <w:tcBorders>
              <w:top w:val="single" w:sz="8" w:space="0" w:color="9BBB59"/>
              <w:left w:val="single" w:sz="8" w:space="0" w:color="9BBB59"/>
              <w:bottom w:val="single" w:sz="8" w:space="0" w:color="9BBB59"/>
              <w:right w:val="dotted" w:sz="8" w:space="0" w:color="auto"/>
            </w:tcBorders>
            <w:shd w:val="clear" w:color="auto" w:fill="9BBB59"/>
          </w:tcPr>
          <w:p w:rsidR="00213FAB" w:rsidRDefault="00213FAB">
            <w:pPr>
              <w:spacing w:line="240" w:lineRule="auto"/>
              <w:rPr>
                <w:color w:val="FFFFFF"/>
                <w:sz w:val="20"/>
                <w:szCs w:val="20"/>
              </w:rPr>
            </w:pPr>
          </w:p>
        </w:tc>
        <w:tc>
          <w:tcPr>
            <w:tcW w:w="3060" w:type="dxa"/>
            <w:tcBorders>
              <w:top w:val="single" w:sz="8" w:space="0" w:color="9BBB59"/>
              <w:left w:val="dotted" w:sz="8" w:space="0" w:color="auto"/>
              <w:bottom w:val="single" w:sz="8" w:space="0" w:color="9BBB59"/>
              <w:right w:val="dotted" w:sz="8" w:space="0" w:color="auto"/>
            </w:tcBorders>
            <w:shd w:val="clear" w:color="auto" w:fill="9BBB59"/>
          </w:tcPr>
          <w:p w:rsidR="00213FAB" w:rsidRDefault="00964272">
            <w:pPr>
              <w:spacing w:line="240" w:lineRule="auto"/>
              <w:rPr>
                <w:color w:val="FFFFFF"/>
                <w:sz w:val="20"/>
                <w:szCs w:val="20"/>
              </w:rPr>
            </w:pPr>
            <w:r>
              <w:rPr>
                <w:rFonts w:hint="eastAsia"/>
                <w:color w:val="FFFFFF"/>
                <w:sz w:val="20"/>
                <w:szCs w:val="20"/>
              </w:rPr>
              <w:t>Pros</w:t>
            </w:r>
          </w:p>
        </w:tc>
        <w:tc>
          <w:tcPr>
            <w:tcW w:w="2745" w:type="dxa"/>
            <w:tcBorders>
              <w:top w:val="single" w:sz="8" w:space="0" w:color="9BBB59"/>
              <w:left w:val="dotted" w:sz="8" w:space="0" w:color="auto"/>
              <w:bottom w:val="single" w:sz="8" w:space="0" w:color="9BBB59"/>
              <w:right w:val="single" w:sz="8" w:space="0" w:color="9BBB59"/>
            </w:tcBorders>
            <w:shd w:val="clear" w:color="auto" w:fill="9BBB59"/>
          </w:tcPr>
          <w:p w:rsidR="00213FAB" w:rsidRDefault="00964272">
            <w:pPr>
              <w:spacing w:line="240" w:lineRule="auto"/>
              <w:rPr>
                <w:color w:val="FFFFFF"/>
                <w:sz w:val="20"/>
                <w:szCs w:val="20"/>
              </w:rPr>
            </w:pPr>
            <w:r>
              <w:rPr>
                <w:rFonts w:hint="eastAsia"/>
                <w:color w:val="FFFFFF"/>
                <w:sz w:val="20"/>
                <w:szCs w:val="20"/>
              </w:rPr>
              <w:t>Cons</w:t>
            </w:r>
          </w:p>
        </w:tc>
      </w:tr>
      <w:tr w:rsidR="00213FAB">
        <w:tc>
          <w:tcPr>
            <w:tcW w:w="4145" w:type="dxa"/>
            <w:tcBorders>
              <w:top w:val="single" w:sz="8" w:space="0" w:color="9BBB59"/>
              <w:left w:val="single" w:sz="8" w:space="0" w:color="9BBB59"/>
              <w:bottom w:val="single" w:sz="8" w:space="0" w:color="9BBB59"/>
              <w:right w:val="dotted" w:sz="8" w:space="0" w:color="auto"/>
            </w:tcBorders>
            <w:shd w:val="clear" w:color="auto" w:fill="FFFFFF"/>
          </w:tcPr>
          <w:p w:rsidR="00213FAB" w:rsidRDefault="00964272">
            <w:pPr>
              <w:spacing w:line="240" w:lineRule="auto"/>
              <w:rPr>
                <w:color w:val="000000"/>
                <w:sz w:val="20"/>
                <w:szCs w:val="20"/>
              </w:rPr>
            </w:pPr>
            <w:r>
              <w:rPr>
                <w:rFonts w:hint="eastAsia"/>
                <w:color w:val="000000"/>
                <w:sz w:val="20"/>
                <w:szCs w:val="20"/>
              </w:rPr>
              <w:t xml:space="preserve">Option 1.1. UE selects the capability ID based on the filtering information provided via NAS signaling </w:t>
            </w:r>
          </w:p>
        </w:tc>
        <w:tc>
          <w:tcPr>
            <w:tcW w:w="3060" w:type="dxa"/>
            <w:tcBorders>
              <w:top w:val="single" w:sz="8" w:space="0" w:color="9BBB59"/>
              <w:left w:val="dotted" w:sz="8" w:space="0" w:color="auto"/>
              <w:bottom w:val="single" w:sz="8" w:space="0" w:color="9BBB59"/>
              <w:right w:val="dotted" w:sz="8" w:space="0" w:color="auto"/>
            </w:tcBorders>
            <w:shd w:val="clear" w:color="auto" w:fill="FFFFFF"/>
          </w:tcPr>
          <w:p w:rsidR="00213FAB" w:rsidRDefault="00964272">
            <w:pPr>
              <w:numPr>
                <w:ilvl w:val="0"/>
                <w:numId w:val="6"/>
              </w:numPr>
              <w:spacing w:line="240" w:lineRule="auto"/>
              <w:rPr>
                <w:color w:val="000000"/>
                <w:sz w:val="20"/>
                <w:szCs w:val="20"/>
              </w:rPr>
            </w:pPr>
            <w:r>
              <w:rPr>
                <w:rFonts w:hint="eastAsia"/>
                <w:color w:val="000000"/>
                <w:sz w:val="20"/>
                <w:szCs w:val="20"/>
              </w:rPr>
              <w:t>Less signaling overhead as only the filter used in the serving PLMN is provided.</w:t>
            </w:r>
          </w:p>
          <w:p w:rsidR="00213FAB" w:rsidRDefault="00964272">
            <w:pPr>
              <w:numPr>
                <w:ilvl w:val="0"/>
                <w:numId w:val="6"/>
              </w:numPr>
              <w:spacing w:line="240" w:lineRule="auto"/>
              <w:rPr>
                <w:color w:val="000000"/>
                <w:sz w:val="20"/>
                <w:szCs w:val="20"/>
              </w:rPr>
            </w:pPr>
            <w:r>
              <w:rPr>
                <w:rFonts w:hint="eastAsia"/>
                <w:color w:val="000000"/>
                <w:sz w:val="20"/>
                <w:szCs w:val="20"/>
              </w:rPr>
              <w:t xml:space="preserve">UE can select the proper ID and </w:t>
            </w:r>
            <w:r>
              <w:rPr>
                <w:rFonts w:hint="eastAsia"/>
                <w:color w:val="000000"/>
                <w:sz w:val="20"/>
                <w:szCs w:val="20"/>
              </w:rPr>
              <w:t>report during initial registration.</w:t>
            </w:r>
          </w:p>
        </w:tc>
        <w:tc>
          <w:tcPr>
            <w:tcW w:w="2745" w:type="dxa"/>
            <w:tcBorders>
              <w:top w:val="single" w:sz="8" w:space="0" w:color="9BBB59"/>
              <w:left w:val="dotted" w:sz="8" w:space="0" w:color="auto"/>
              <w:bottom w:val="single" w:sz="8" w:space="0" w:color="9BBB59"/>
              <w:right w:val="single" w:sz="8" w:space="0" w:color="9BBB59"/>
            </w:tcBorders>
            <w:shd w:val="clear" w:color="auto" w:fill="FFFFFF"/>
          </w:tcPr>
          <w:p w:rsidR="00213FAB" w:rsidRDefault="00964272">
            <w:pPr>
              <w:spacing w:line="240" w:lineRule="auto"/>
              <w:rPr>
                <w:color w:val="000000"/>
                <w:sz w:val="20"/>
                <w:szCs w:val="20"/>
              </w:rPr>
            </w:pPr>
            <w:r>
              <w:rPr>
                <w:rFonts w:hint="eastAsia"/>
                <w:color w:val="000000"/>
                <w:sz w:val="20"/>
                <w:szCs w:val="20"/>
              </w:rPr>
              <w:t xml:space="preserve">More spec impact as the filter is now generated in the RAN node and the following solutions should be considered: </w:t>
            </w:r>
          </w:p>
          <w:p w:rsidR="00213FAB" w:rsidRDefault="00964272">
            <w:pPr>
              <w:numPr>
                <w:ilvl w:val="0"/>
                <w:numId w:val="7"/>
              </w:numPr>
              <w:spacing w:line="240" w:lineRule="auto"/>
              <w:rPr>
                <w:color w:val="000000"/>
                <w:sz w:val="20"/>
                <w:szCs w:val="20"/>
              </w:rPr>
            </w:pPr>
            <w:r>
              <w:rPr>
                <w:rFonts w:hint="eastAsia"/>
                <w:color w:val="000000"/>
                <w:sz w:val="20"/>
                <w:szCs w:val="20"/>
              </w:rPr>
              <w:t>RAN node provides the generated filter to core network.</w:t>
            </w:r>
          </w:p>
          <w:p w:rsidR="00213FAB" w:rsidRDefault="00964272">
            <w:pPr>
              <w:numPr>
                <w:ilvl w:val="0"/>
                <w:numId w:val="7"/>
              </w:numPr>
              <w:spacing w:line="240" w:lineRule="auto"/>
              <w:rPr>
                <w:color w:val="000000"/>
                <w:sz w:val="20"/>
                <w:szCs w:val="20"/>
              </w:rPr>
            </w:pPr>
            <w:r>
              <w:rPr>
                <w:rFonts w:hint="eastAsia"/>
                <w:color w:val="000000"/>
                <w:sz w:val="20"/>
                <w:szCs w:val="20"/>
              </w:rPr>
              <w:t>Core network generates the filter and then provid</w:t>
            </w:r>
            <w:r>
              <w:rPr>
                <w:rFonts w:hint="eastAsia"/>
                <w:color w:val="000000"/>
                <w:sz w:val="20"/>
                <w:szCs w:val="20"/>
              </w:rPr>
              <w:t xml:space="preserve">es to UE and RAN node. </w:t>
            </w:r>
          </w:p>
        </w:tc>
      </w:tr>
      <w:tr w:rsidR="00213FAB">
        <w:tc>
          <w:tcPr>
            <w:tcW w:w="4145" w:type="dxa"/>
            <w:tcBorders>
              <w:top w:val="single" w:sz="8" w:space="0" w:color="9BBB59"/>
              <w:left w:val="single" w:sz="8" w:space="0" w:color="9BBB59"/>
              <w:bottom w:val="single" w:sz="8" w:space="0" w:color="9BBB59"/>
              <w:right w:val="dotted" w:sz="8" w:space="0" w:color="auto"/>
            </w:tcBorders>
            <w:shd w:val="clear" w:color="auto" w:fill="FFFFFF"/>
          </w:tcPr>
          <w:p w:rsidR="00213FAB" w:rsidRDefault="00964272">
            <w:pPr>
              <w:spacing w:line="240" w:lineRule="auto"/>
              <w:rPr>
                <w:color w:val="000000"/>
                <w:sz w:val="20"/>
                <w:szCs w:val="20"/>
              </w:rPr>
            </w:pPr>
            <w:r>
              <w:rPr>
                <w:rFonts w:hint="eastAsia"/>
                <w:color w:val="000000"/>
                <w:sz w:val="20"/>
                <w:szCs w:val="20"/>
              </w:rPr>
              <w:t>Option 1.2. UE selects the capability ID based on the filtering information provided via system information</w:t>
            </w:r>
          </w:p>
        </w:tc>
        <w:tc>
          <w:tcPr>
            <w:tcW w:w="3060" w:type="dxa"/>
            <w:tcBorders>
              <w:top w:val="single" w:sz="8" w:space="0" w:color="9BBB59"/>
              <w:left w:val="dotted" w:sz="8" w:space="0" w:color="auto"/>
              <w:bottom w:val="single" w:sz="8" w:space="0" w:color="9BBB59"/>
              <w:right w:val="dotted" w:sz="8" w:space="0" w:color="auto"/>
            </w:tcBorders>
            <w:shd w:val="clear" w:color="auto" w:fill="FFFFFF"/>
          </w:tcPr>
          <w:p w:rsidR="00213FAB" w:rsidRDefault="00964272">
            <w:pPr>
              <w:spacing w:line="240" w:lineRule="auto"/>
              <w:rPr>
                <w:color w:val="000000"/>
                <w:sz w:val="20"/>
                <w:szCs w:val="20"/>
              </w:rPr>
            </w:pPr>
            <w:r>
              <w:rPr>
                <w:rFonts w:hint="eastAsia"/>
                <w:color w:val="000000"/>
                <w:sz w:val="20"/>
                <w:szCs w:val="20"/>
              </w:rPr>
              <w:t>UE can select the proper ID and report during initial registration.</w:t>
            </w:r>
          </w:p>
        </w:tc>
        <w:tc>
          <w:tcPr>
            <w:tcW w:w="2745" w:type="dxa"/>
            <w:tcBorders>
              <w:top w:val="single" w:sz="8" w:space="0" w:color="9BBB59"/>
              <w:left w:val="dotted" w:sz="8" w:space="0" w:color="auto"/>
              <w:bottom w:val="single" w:sz="8" w:space="0" w:color="9BBB59"/>
              <w:right w:val="single" w:sz="8" w:space="0" w:color="9BBB59"/>
            </w:tcBorders>
            <w:shd w:val="clear" w:color="auto" w:fill="FFFFFF"/>
          </w:tcPr>
          <w:p w:rsidR="00213FAB" w:rsidRDefault="00964272">
            <w:pPr>
              <w:spacing w:line="240" w:lineRule="auto"/>
              <w:rPr>
                <w:color w:val="000000"/>
                <w:sz w:val="20"/>
                <w:szCs w:val="20"/>
              </w:rPr>
            </w:pPr>
            <w:r>
              <w:rPr>
                <w:rFonts w:hint="eastAsia"/>
                <w:color w:val="000000"/>
                <w:sz w:val="20"/>
                <w:szCs w:val="20"/>
              </w:rPr>
              <w:t xml:space="preserve">Considerable signaling overhead as up to 12 filters </w:t>
            </w:r>
            <w:r>
              <w:rPr>
                <w:rFonts w:hint="eastAsia"/>
                <w:color w:val="000000"/>
                <w:sz w:val="20"/>
                <w:szCs w:val="20"/>
              </w:rPr>
              <w:t>applied in 12 PLMNs will be broadcast.</w:t>
            </w:r>
          </w:p>
        </w:tc>
      </w:tr>
      <w:tr w:rsidR="00213FAB">
        <w:tc>
          <w:tcPr>
            <w:tcW w:w="4145" w:type="dxa"/>
            <w:tcBorders>
              <w:top w:val="single" w:sz="8" w:space="0" w:color="9BBB59"/>
              <w:left w:val="single" w:sz="8" w:space="0" w:color="9BBB59"/>
              <w:bottom w:val="single" w:sz="8" w:space="0" w:color="9BBB59"/>
              <w:right w:val="dotted" w:sz="8" w:space="0" w:color="auto"/>
            </w:tcBorders>
            <w:shd w:val="clear" w:color="auto" w:fill="FFFFFF"/>
          </w:tcPr>
          <w:p w:rsidR="00213FAB" w:rsidRDefault="00964272">
            <w:pPr>
              <w:spacing w:line="240" w:lineRule="auto"/>
              <w:rPr>
                <w:color w:val="000000"/>
                <w:sz w:val="20"/>
                <w:szCs w:val="20"/>
              </w:rPr>
            </w:pPr>
            <w:r>
              <w:rPr>
                <w:rFonts w:hint="eastAsia"/>
                <w:color w:val="000000"/>
                <w:sz w:val="20"/>
                <w:szCs w:val="20"/>
              </w:rPr>
              <w:t>Option 2. UE always signals the latest UE capability ID assigned by the serving PLMN via NAS signaling. If the capability information mapped from this reported ID cannot satisfy the need in the network side, UE selec</w:t>
            </w:r>
            <w:r>
              <w:rPr>
                <w:rFonts w:hint="eastAsia"/>
                <w:color w:val="000000"/>
                <w:sz w:val="20"/>
                <w:szCs w:val="20"/>
              </w:rPr>
              <w:t xml:space="preserve">ts a PLMN-assigned capability ID according to the filtering information in </w:t>
            </w:r>
            <w:proofErr w:type="spellStart"/>
            <w:r>
              <w:rPr>
                <w:rFonts w:hint="eastAsia"/>
                <w:i/>
                <w:iCs/>
                <w:color w:val="000000"/>
                <w:sz w:val="20"/>
                <w:szCs w:val="20"/>
              </w:rPr>
              <w:t>UECapabilityEnquiry</w:t>
            </w:r>
            <w:proofErr w:type="spellEnd"/>
            <w:r>
              <w:rPr>
                <w:rFonts w:hint="eastAsia"/>
                <w:color w:val="000000"/>
                <w:sz w:val="20"/>
                <w:szCs w:val="20"/>
              </w:rPr>
              <w:t xml:space="preserve"> message and reports to network via </w:t>
            </w:r>
            <w:proofErr w:type="spellStart"/>
            <w:r>
              <w:rPr>
                <w:rFonts w:hint="eastAsia"/>
                <w:i/>
                <w:iCs/>
                <w:color w:val="000000"/>
                <w:sz w:val="20"/>
                <w:szCs w:val="20"/>
              </w:rPr>
              <w:t>UECapabilityInformation</w:t>
            </w:r>
            <w:proofErr w:type="spellEnd"/>
            <w:r>
              <w:rPr>
                <w:rFonts w:hint="eastAsia"/>
                <w:color w:val="000000"/>
                <w:sz w:val="20"/>
                <w:szCs w:val="20"/>
              </w:rPr>
              <w:t xml:space="preserve"> message.</w:t>
            </w:r>
          </w:p>
        </w:tc>
        <w:tc>
          <w:tcPr>
            <w:tcW w:w="3060" w:type="dxa"/>
            <w:tcBorders>
              <w:top w:val="single" w:sz="8" w:space="0" w:color="9BBB59"/>
              <w:left w:val="dotted" w:sz="8" w:space="0" w:color="auto"/>
              <w:bottom w:val="single" w:sz="8" w:space="0" w:color="9BBB59"/>
              <w:right w:val="dotted" w:sz="8" w:space="0" w:color="auto"/>
            </w:tcBorders>
            <w:shd w:val="clear" w:color="auto" w:fill="FFFFFF"/>
          </w:tcPr>
          <w:p w:rsidR="00213FAB" w:rsidRDefault="00964272">
            <w:pPr>
              <w:spacing w:line="240" w:lineRule="auto"/>
              <w:rPr>
                <w:color w:val="000000"/>
                <w:sz w:val="20"/>
                <w:szCs w:val="20"/>
              </w:rPr>
            </w:pPr>
            <w:r>
              <w:rPr>
                <w:rFonts w:hint="eastAsia"/>
                <w:color w:val="000000"/>
                <w:sz w:val="20"/>
                <w:szCs w:val="20"/>
              </w:rPr>
              <w:t>Less spec impact.</w:t>
            </w:r>
          </w:p>
        </w:tc>
        <w:tc>
          <w:tcPr>
            <w:tcW w:w="2745" w:type="dxa"/>
            <w:tcBorders>
              <w:top w:val="single" w:sz="8" w:space="0" w:color="9BBB59"/>
              <w:left w:val="dotted" w:sz="8" w:space="0" w:color="auto"/>
              <w:bottom w:val="single" w:sz="8" w:space="0" w:color="9BBB59"/>
              <w:right w:val="single" w:sz="8" w:space="0" w:color="9BBB59"/>
            </w:tcBorders>
            <w:shd w:val="clear" w:color="auto" w:fill="FFFFFF"/>
          </w:tcPr>
          <w:p w:rsidR="00213FAB" w:rsidRDefault="00964272">
            <w:pPr>
              <w:spacing w:line="240" w:lineRule="auto"/>
              <w:rPr>
                <w:color w:val="000000"/>
                <w:sz w:val="20"/>
                <w:szCs w:val="20"/>
              </w:rPr>
            </w:pPr>
            <w:r>
              <w:rPr>
                <w:rFonts w:hint="eastAsia"/>
                <w:color w:val="000000"/>
                <w:sz w:val="20"/>
                <w:szCs w:val="20"/>
              </w:rPr>
              <w:t>UE may fail to report the proper PLMN assigned ID during initial registrati</w:t>
            </w:r>
            <w:r>
              <w:rPr>
                <w:rFonts w:hint="eastAsia"/>
                <w:color w:val="000000"/>
                <w:sz w:val="20"/>
                <w:szCs w:val="20"/>
              </w:rPr>
              <w:t xml:space="preserve">on </w:t>
            </w:r>
            <w:proofErr w:type="gramStart"/>
            <w:r>
              <w:rPr>
                <w:rFonts w:hint="eastAsia"/>
                <w:color w:val="000000"/>
                <w:sz w:val="20"/>
                <w:szCs w:val="20"/>
              </w:rPr>
              <w:t>when  the</w:t>
            </w:r>
            <w:proofErr w:type="gramEnd"/>
            <w:r>
              <w:rPr>
                <w:rFonts w:hint="eastAsia"/>
                <w:color w:val="000000"/>
                <w:sz w:val="20"/>
                <w:szCs w:val="20"/>
              </w:rPr>
              <w:t xml:space="preserve"> network required ID is not the latest one assigned by the serving PLMN.</w:t>
            </w:r>
          </w:p>
        </w:tc>
      </w:tr>
    </w:tbl>
    <w:p w:rsidR="00213FAB" w:rsidRDefault="00964272">
      <w:pPr>
        <w:spacing w:line="240" w:lineRule="auto"/>
        <w:rPr>
          <w:sz w:val="20"/>
          <w:szCs w:val="20"/>
        </w:rPr>
      </w:pPr>
      <w:r>
        <w:rPr>
          <w:rFonts w:hint="eastAsia"/>
          <w:sz w:val="20"/>
          <w:szCs w:val="20"/>
        </w:rPr>
        <w:t>As compared in Table 1, there are pros and cons for each option. Thus, we have the following proposal:</w:t>
      </w:r>
    </w:p>
    <w:p w:rsidR="00213FAB" w:rsidRDefault="00964272">
      <w:pPr>
        <w:spacing w:line="240" w:lineRule="auto"/>
        <w:jc w:val="left"/>
        <w:rPr>
          <w:b/>
          <w:bCs/>
          <w:sz w:val="20"/>
          <w:szCs w:val="20"/>
        </w:rPr>
      </w:pPr>
      <w:r>
        <w:rPr>
          <w:rFonts w:hint="eastAsia"/>
          <w:b/>
          <w:bCs/>
          <w:sz w:val="20"/>
          <w:szCs w:val="20"/>
        </w:rPr>
        <w:t>Proposal 2:</w:t>
      </w:r>
      <w:r>
        <w:rPr>
          <w:rFonts w:hint="eastAsia"/>
          <w:b/>
          <w:bCs/>
          <w:sz w:val="20"/>
          <w:szCs w:val="20"/>
        </w:rPr>
        <w:t xml:space="preserve"> If network indicates preference for PLMN specific ID vi</w:t>
      </w:r>
      <w:r>
        <w:rPr>
          <w:rFonts w:hint="eastAsia"/>
          <w:b/>
          <w:bCs/>
          <w:sz w:val="20"/>
          <w:szCs w:val="20"/>
        </w:rPr>
        <w:t>a NAS signaling and more than one PLMN-assigned capability IDs are available in the UE side, RAN2 to select one solution from the following options:</w:t>
      </w:r>
    </w:p>
    <w:p w:rsidR="00213FAB" w:rsidRDefault="00964272">
      <w:pPr>
        <w:numPr>
          <w:ilvl w:val="0"/>
          <w:numId w:val="5"/>
        </w:numPr>
        <w:spacing w:line="240" w:lineRule="auto"/>
        <w:jc w:val="left"/>
        <w:rPr>
          <w:b/>
          <w:bCs/>
          <w:sz w:val="20"/>
          <w:szCs w:val="20"/>
        </w:rPr>
      </w:pPr>
      <w:r>
        <w:rPr>
          <w:rFonts w:hint="eastAsia"/>
          <w:b/>
          <w:bCs/>
          <w:sz w:val="20"/>
          <w:szCs w:val="20"/>
        </w:rPr>
        <w:t>Option 1:</w:t>
      </w:r>
      <w:r w:rsidR="00603CE5">
        <w:rPr>
          <w:b/>
          <w:bCs/>
          <w:sz w:val="20"/>
          <w:szCs w:val="20"/>
        </w:rPr>
        <w:t xml:space="preserve"> </w:t>
      </w:r>
      <w:r>
        <w:rPr>
          <w:rFonts w:hint="eastAsia"/>
          <w:b/>
          <w:bCs/>
          <w:sz w:val="20"/>
          <w:szCs w:val="20"/>
        </w:rPr>
        <w:t xml:space="preserve">UE selects the capability ID based on the filter information provided via NAS signaling or system </w:t>
      </w:r>
      <w:r>
        <w:rPr>
          <w:rFonts w:hint="eastAsia"/>
          <w:b/>
          <w:bCs/>
          <w:sz w:val="20"/>
          <w:szCs w:val="20"/>
        </w:rPr>
        <w:t>information.</w:t>
      </w:r>
    </w:p>
    <w:p w:rsidR="00213FAB" w:rsidRDefault="00964272">
      <w:pPr>
        <w:numPr>
          <w:ilvl w:val="0"/>
          <w:numId w:val="5"/>
        </w:numPr>
        <w:spacing w:line="240" w:lineRule="auto"/>
        <w:jc w:val="left"/>
        <w:rPr>
          <w:b/>
          <w:bCs/>
          <w:sz w:val="20"/>
          <w:szCs w:val="20"/>
        </w:rPr>
      </w:pPr>
      <w:r>
        <w:rPr>
          <w:b/>
          <w:bCs/>
          <w:sz w:val="20"/>
          <w:szCs w:val="20"/>
        </w:rPr>
        <w:t>Option 2: UE always signals the latest UE capability ID assigned by the serving PLMN</w:t>
      </w:r>
      <w:r>
        <w:rPr>
          <w:rFonts w:hint="eastAsia"/>
          <w:b/>
          <w:bCs/>
          <w:sz w:val="20"/>
          <w:szCs w:val="20"/>
        </w:rPr>
        <w:t xml:space="preserve"> via NAS signaling. If the capability information mapped from this reported ID cannot satisfy the need in the network side, UE selects a PLMN-assigned capability ID according to the filtering information in </w:t>
      </w:r>
      <w:proofErr w:type="spellStart"/>
      <w:r>
        <w:rPr>
          <w:rFonts w:hint="eastAsia"/>
          <w:b/>
          <w:bCs/>
          <w:i/>
          <w:iCs/>
          <w:sz w:val="20"/>
          <w:szCs w:val="20"/>
        </w:rPr>
        <w:t>UECapabilityEnquiry</w:t>
      </w:r>
      <w:proofErr w:type="spellEnd"/>
      <w:r>
        <w:rPr>
          <w:rFonts w:hint="eastAsia"/>
          <w:b/>
          <w:bCs/>
          <w:sz w:val="20"/>
          <w:szCs w:val="20"/>
        </w:rPr>
        <w:t xml:space="preserve"> message and reports to network via </w:t>
      </w:r>
      <w:proofErr w:type="spellStart"/>
      <w:r>
        <w:rPr>
          <w:rFonts w:hint="eastAsia"/>
          <w:b/>
          <w:bCs/>
          <w:i/>
          <w:iCs/>
          <w:sz w:val="20"/>
          <w:szCs w:val="20"/>
        </w:rPr>
        <w:t>UECapabilityInformation</w:t>
      </w:r>
      <w:proofErr w:type="spellEnd"/>
      <w:r>
        <w:rPr>
          <w:rFonts w:hint="eastAsia"/>
          <w:b/>
          <w:bCs/>
          <w:i/>
          <w:iCs/>
          <w:sz w:val="20"/>
          <w:szCs w:val="20"/>
        </w:rPr>
        <w:t xml:space="preserve"> </w:t>
      </w:r>
      <w:r>
        <w:rPr>
          <w:rFonts w:hint="eastAsia"/>
          <w:b/>
          <w:bCs/>
          <w:sz w:val="20"/>
          <w:szCs w:val="20"/>
        </w:rPr>
        <w:t>message.</w:t>
      </w:r>
    </w:p>
    <w:p w:rsidR="00213FAB" w:rsidRDefault="0096427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13FAB" w:rsidRDefault="00964272">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213FAB" w:rsidRDefault="00964272">
      <w:pPr>
        <w:spacing w:line="240" w:lineRule="auto"/>
        <w:rPr>
          <w:b/>
          <w:sz w:val="20"/>
          <w:szCs w:val="20"/>
        </w:rPr>
      </w:pPr>
      <w:r>
        <w:rPr>
          <w:b/>
          <w:sz w:val="20"/>
          <w:szCs w:val="20"/>
          <w:lang w:val="en-GB"/>
        </w:rPr>
        <w:t xml:space="preserve">Proposa1: </w:t>
      </w:r>
      <w:r>
        <w:rPr>
          <w:rFonts w:hint="eastAsia"/>
          <w:b/>
          <w:sz w:val="20"/>
          <w:szCs w:val="20"/>
        </w:rPr>
        <w:t xml:space="preserve">An indication is sent from network to UE via NAS signaling or </w:t>
      </w:r>
      <w:proofErr w:type="spellStart"/>
      <w:r>
        <w:rPr>
          <w:rFonts w:hint="eastAsia"/>
          <w:b/>
          <w:i/>
          <w:iCs/>
          <w:sz w:val="20"/>
          <w:szCs w:val="20"/>
        </w:rPr>
        <w:t>UECapabilityInquiry</w:t>
      </w:r>
      <w:proofErr w:type="spellEnd"/>
      <w:r>
        <w:rPr>
          <w:rFonts w:hint="eastAsia"/>
          <w:b/>
          <w:sz w:val="20"/>
          <w:szCs w:val="20"/>
        </w:rPr>
        <w:t xml:space="preserve"> message to i</w:t>
      </w:r>
      <w:r>
        <w:rPr>
          <w:rFonts w:hint="eastAsia"/>
          <w:b/>
          <w:sz w:val="20"/>
          <w:szCs w:val="20"/>
        </w:rPr>
        <w:t>ndicate which type of UE capability ID is preferred.</w:t>
      </w:r>
    </w:p>
    <w:p w:rsidR="00213FAB" w:rsidRDefault="00964272">
      <w:pPr>
        <w:spacing w:line="240" w:lineRule="auto"/>
        <w:jc w:val="left"/>
        <w:rPr>
          <w:b/>
          <w:bCs/>
          <w:sz w:val="20"/>
          <w:szCs w:val="20"/>
        </w:rPr>
      </w:pPr>
      <w:r>
        <w:rPr>
          <w:rFonts w:hint="eastAsia"/>
          <w:b/>
          <w:bCs/>
          <w:sz w:val="20"/>
          <w:szCs w:val="20"/>
        </w:rPr>
        <w:t>Proposal 2:</w:t>
      </w:r>
      <w:r>
        <w:rPr>
          <w:rFonts w:hint="eastAsia"/>
          <w:b/>
          <w:bCs/>
          <w:sz w:val="20"/>
          <w:szCs w:val="20"/>
        </w:rPr>
        <w:t xml:space="preserve"> If network indicates preference for PLMN specific ID via NAS signaling and more than one PLMN-assigned capability IDs are available in the UE side, RAN2 to select one solution from the follow</w:t>
      </w:r>
      <w:r>
        <w:rPr>
          <w:rFonts w:hint="eastAsia"/>
          <w:b/>
          <w:bCs/>
          <w:sz w:val="20"/>
          <w:szCs w:val="20"/>
        </w:rPr>
        <w:t>ing options:</w:t>
      </w:r>
    </w:p>
    <w:p w:rsidR="00213FAB" w:rsidRDefault="00964272">
      <w:pPr>
        <w:numPr>
          <w:ilvl w:val="0"/>
          <w:numId w:val="5"/>
        </w:numPr>
        <w:spacing w:line="240" w:lineRule="auto"/>
        <w:jc w:val="left"/>
        <w:rPr>
          <w:b/>
          <w:bCs/>
          <w:sz w:val="20"/>
          <w:szCs w:val="20"/>
        </w:rPr>
      </w:pPr>
      <w:r>
        <w:rPr>
          <w:rFonts w:hint="eastAsia"/>
          <w:b/>
          <w:bCs/>
          <w:sz w:val="20"/>
          <w:szCs w:val="20"/>
        </w:rPr>
        <w:t>Option 1:</w:t>
      </w:r>
      <w:r w:rsidR="00D305DA">
        <w:rPr>
          <w:b/>
          <w:bCs/>
          <w:sz w:val="20"/>
          <w:szCs w:val="20"/>
        </w:rPr>
        <w:t xml:space="preserve"> </w:t>
      </w:r>
      <w:bookmarkStart w:id="2" w:name="_GoBack"/>
      <w:bookmarkEnd w:id="2"/>
      <w:r>
        <w:rPr>
          <w:rFonts w:hint="eastAsia"/>
          <w:b/>
          <w:bCs/>
          <w:sz w:val="20"/>
          <w:szCs w:val="20"/>
        </w:rPr>
        <w:t>UE selects the capability ID based on the filter information provided via NAS signaling or system information.</w:t>
      </w:r>
    </w:p>
    <w:p w:rsidR="00213FAB" w:rsidRDefault="00964272">
      <w:pPr>
        <w:numPr>
          <w:ilvl w:val="0"/>
          <w:numId w:val="5"/>
        </w:numPr>
        <w:spacing w:line="240" w:lineRule="auto"/>
        <w:jc w:val="left"/>
        <w:rPr>
          <w:b/>
          <w:bCs/>
          <w:sz w:val="20"/>
          <w:szCs w:val="20"/>
        </w:rPr>
      </w:pPr>
      <w:r>
        <w:rPr>
          <w:b/>
          <w:bCs/>
          <w:sz w:val="20"/>
          <w:szCs w:val="20"/>
        </w:rPr>
        <w:t>Option 2: UE always signals the latest UE capability ID assigned by the serving PLMN</w:t>
      </w:r>
      <w:r>
        <w:rPr>
          <w:rFonts w:hint="eastAsia"/>
          <w:b/>
          <w:bCs/>
          <w:sz w:val="20"/>
          <w:szCs w:val="20"/>
        </w:rPr>
        <w:t xml:space="preserve"> via NAS signaling. If the capability i</w:t>
      </w:r>
      <w:r>
        <w:rPr>
          <w:rFonts w:hint="eastAsia"/>
          <w:b/>
          <w:bCs/>
          <w:sz w:val="20"/>
          <w:szCs w:val="20"/>
        </w:rPr>
        <w:t xml:space="preserve">nformation mapped from this reported ID cannot satisfy the need in the network side, UE selects a PLMN-assigned capability ID according to the filtering information in </w:t>
      </w:r>
      <w:proofErr w:type="spellStart"/>
      <w:r>
        <w:rPr>
          <w:rFonts w:hint="eastAsia"/>
          <w:b/>
          <w:bCs/>
          <w:i/>
          <w:iCs/>
          <w:sz w:val="20"/>
          <w:szCs w:val="20"/>
        </w:rPr>
        <w:t>UECapabilityEnquiry</w:t>
      </w:r>
      <w:proofErr w:type="spellEnd"/>
      <w:r>
        <w:rPr>
          <w:rFonts w:hint="eastAsia"/>
          <w:b/>
          <w:bCs/>
          <w:sz w:val="20"/>
          <w:szCs w:val="20"/>
        </w:rPr>
        <w:t xml:space="preserve"> message and reports to network via </w:t>
      </w:r>
      <w:proofErr w:type="spellStart"/>
      <w:r>
        <w:rPr>
          <w:rFonts w:hint="eastAsia"/>
          <w:b/>
          <w:bCs/>
          <w:i/>
          <w:iCs/>
          <w:sz w:val="20"/>
          <w:szCs w:val="20"/>
        </w:rPr>
        <w:t>UECapabilityInformation</w:t>
      </w:r>
      <w:proofErr w:type="spellEnd"/>
      <w:r>
        <w:rPr>
          <w:rFonts w:hint="eastAsia"/>
          <w:b/>
          <w:bCs/>
          <w:i/>
          <w:iCs/>
          <w:sz w:val="20"/>
          <w:szCs w:val="20"/>
        </w:rPr>
        <w:t xml:space="preserve"> </w:t>
      </w:r>
      <w:r>
        <w:rPr>
          <w:rFonts w:hint="eastAsia"/>
          <w:b/>
          <w:bCs/>
          <w:sz w:val="20"/>
          <w:szCs w:val="20"/>
        </w:rPr>
        <w:t>message.</w:t>
      </w:r>
    </w:p>
    <w:p w:rsidR="00213FAB" w:rsidRDefault="00213FAB">
      <w:pPr>
        <w:spacing w:line="240" w:lineRule="auto"/>
        <w:jc w:val="left"/>
      </w:pPr>
    </w:p>
    <w:sectPr w:rsidR="00213FA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272" w:rsidRDefault="00964272">
      <w:pPr>
        <w:spacing w:after="0" w:line="240" w:lineRule="auto"/>
      </w:pPr>
      <w:r>
        <w:separator/>
      </w:r>
    </w:p>
  </w:endnote>
  <w:endnote w:type="continuationSeparator" w:id="0">
    <w:p w:rsidR="00964272" w:rsidRDefault="00964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AB" w:rsidRDefault="0096427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13FAB" w:rsidRDefault="00213FA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AB" w:rsidRDefault="00213FA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272" w:rsidRDefault="00964272">
      <w:pPr>
        <w:spacing w:after="0" w:line="240" w:lineRule="auto"/>
      </w:pPr>
      <w:r>
        <w:separator/>
      </w:r>
    </w:p>
  </w:footnote>
  <w:footnote w:type="continuationSeparator" w:id="0">
    <w:p w:rsidR="00964272" w:rsidRDefault="009642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AB" w:rsidRDefault="00213FA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A25BE1"/>
    <w:multiLevelType w:val="singleLevel"/>
    <w:tmpl w:val="95A25BE1"/>
    <w:lvl w:ilvl="0">
      <w:start w:val="1"/>
      <w:numFmt w:val="decimal"/>
      <w:lvlText w:val="(%1)"/>
      <w:lvlJc w:val="left"/>
      <w:pPr>
        <w:tabs>
          <w:tab w:val="left" w:pos="312"/>
        </w:tabs>
      </w:pPr>
    </w:lvl>
  </w:abstractNum>
  <w:abstractNum w:abstractNumId="1">
    <w:nsid w:val="F5A56407"/>
    <w:multiLevelType w:val="singleLevel"/>
    <w:tmpl w:val="F5A56407"/>
    <w:lvl w:ilvl="0">
      <w:start w:val="1"/>
      <w:numFmt w:val="decimal"/>
      <w:lvlText w:val="(%1)"/>
      <w:lvlJc w:val="left"/>
      <w:pPr>
        <w:tabs>
          <w:tab w:val="left" w:pos="312"/>
        </w:tabs>
      </w:pPr>
    </w:lvl>
  </w:abstractNum>
  <w:abstractNum w:abstractNumId="2">
    <w:nsid w:val="F8311286"/>
    <w:multiLevelType w:val="multilevel"/>
    <w:tmpl w:val="F83112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D909F52"/>
    <w:multiLevelType w:val="singleLevel"/>
    <w:tmpl w:val="4D909F52"/>
    <w:lvl w:ilvl="0">
      <w:start w:val="1"/>
      <w:numFmt w:val="decimal"/>
      <w:suff w:val="space"/>
      <w:lvlText w:val="(%1)"/>
      <w:lvlJc w:val="left"/>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6"/>
  </w:num>
  <w:num w:numId="3">
    <w:abstractNumId w:val="4"/>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E1125"/>
    <w:rsid w:val="000E1993"/>
    <w:rsid w:val="000E2C13"/>
    <w:rsid w:val="000E3B8A"/>
    <w:rsid w:val="000F0A7B"/>
    <w:rsid w:val="000F0C4F"/>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9B1"/>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3FAB"/>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7525"/>
    <w:rsid w:val="002F01CA"/>
    <w:rsid w:val="002F1163"/>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3CE5"/>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27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4A2A"/>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05DA"/>
    <w:rsid w:val="00D31B5E"/>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5A50A4"/>
    <w:rsid w:val="027F11AC"/>
    <w:rsid w:val="028470E8"/>
    <w:rsid w:val="02B219C0"/>
    <w:rsid w:val="02C27DEA"/>
    <w:rsid w:val="02C57546"/>
    <w:rsid w:val="02EB2A7B"/>
    <w:rsid w:val="033F5DF4"/>
    <w:rsid w:val="034058DA"/>
    <w:rsid w:val="039F12E8"/>
    <w:rsid w:val="03A82003"/>
    <w:rsid w:val="03BE1E38"/>
    <w:rsid w:val="03CD3963"/>
    <w:rsid w:val="03D86161"/>
    <w:rsid w:val="03E9701C"/>
    <w:rsid w:val="04115871"/>
    <w:rsid w:val="04176266"/>
    <w:rsid w:val="04231D6E"/>
    <w:rsid w:val="04263CDB"/>
    <w:rsid w:val="043E3BD3"/>
    <w:rsid w:val="04451713"/>
    <w:rsid w:val="044F3FE8"/>
    <w:rsid w:val="04746FED"/>
    <w:rsid w:val="047E4A8F"/>
    <w:rsid w:val="04865192"/>
    <w:rsid w:val="048E11A9"/>
    <w:rsid w:val="0496225D"/>
    <w:rsid w:val="049F212F"/>
    <w:rsid w:val="04AC1919"/>
    <w:rsid w:val="04CA13EE"/>
    <w:rsid w:val="04D7059C"/>
    <w:rsid w:val="04DF2D55"/>
    <w:rsid w:val="051D3036"/>
    <w:rsid w:val="0536681D"/>
    <w:rsid w:val="054A01E6"/>
    <w:rsid w:val="054C7D1C"/>
    <w:rsid w:val="0571074D"/>
    <w:rsid w:val="05837B30"/>
    <w:rsid w:val="058C65E7"/>
    <w:rsid w:val="05910818"/>
    <w:rsid w:val="05997281"/>
    <w:rsid w:val="05B63D95"/>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82589A"/>
    <w:rsid w:val="07847096"/>
    <w:rsid w:val="078B10FE"/>
    <w:rsid w:val="07940728"/>
    <w:rsid w:val="07BC0D8F"/>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1487C"/>
    <w:rsid w:val="09E674F4"/>
    <w:rsid w:val="0A41647C"/>
    <w:rsid w:val="0A436C11"/>
    <w:rsid w:val="0A456B06"/>
    <w:rsid w:val="0A4C3F6C"/>
    <w:rsid w:val="0A651D55"/>
    <w:rsid w:val="0A7F26FB"/>
    <w:rsid w:val="0AA77F22"/>
    <w:rsid w:val="0AAE3FA8"/>
    <w:rsid w:val="0AD647A5"/>
    <w:rsid w:val="0AE16C36"/>
    <w:rsid w:val="0AEC25AA"/>
    <w:rsid w:val="0AF115B2"/>
    <w:rsid w:val="0B24396B"/>
    <w:rsid w:val="0B49387C"/>
    <w:rsid w:val="0B5224B1"/>
    <w:rsid w:val="0B560B94"/>
    <w:rsid w:val="0B8B13F4"/>
    <w:rsid w:val="0B94771A"/>
    <w:rsid w:val="0BB27267"/>
    <w:rsid w:val="0BE004CF"/>
    <w:rsid w:val="0BE120C4"/>
    <w:rsid w:val="0BE57B4E"/>
    <w:rsid w:val="0BF83F28"/>
    <w:rsid w:val="0C233C96"/>
    <w:rsid w:val="0C3255F2"/>
    <w:rsid w:val="0C6A7614"/>
    <w:rsid w:val="0C755CB5"/>
    <w:rsid w:val="0CB04A70"/>
    <w:rsid w:val="0CCC596D"/>
    <w:rsid w:val="0CE46F4E"/>
    <w:rsid w:val="0CFF1F19"/>
    <w:rsid w:val="0D064EBC"/>
    <w:rsid w:val="0D225767"/>
    <w:rsid w:val="0D24193B"/>
    <w:rsid w:val="0D346C04"/>
    <w:rsid w:val="0D387415"/>
    <w:rsid w:val="0D4B696C"/>
    <w:rsid w:val="0D551567"/>
    <w:rsid w:val="0D714F8C"/>
    <w:rsid w:val="0D791AD7"/>
    <w:rsid w:val="0D7A3592"/>
    <w:rsid w:val="0DA12211"/>
    <w:rsid w:val="0DC43254"/>
    <w:rsid w:val="0DFD0F46"/>
    <w:rsid w:val="0E17220C"/>
    <w:rsid w:val="0E1E4478"/>
    <w:rsid w:val="0E265F60"/>
    <w:rsid w:val="0E4A521D"/>
    <w:rsid w:val="0E4F3F26"/>
    <w:rsid w:val="0E50066F"/>
    <w:rsid w:val="0E734461"/>
    <w:rsid w:val="0E7E6721"/>
    <w:rsid w:val="0E927861"/>
    <w:rsid w:val="0EA04D7B"/>
    <w:rsid w:val="0EA4482A"/>
    <w:rsid w:val="0EA926E0"/>
    <w:rsid w:val="0EC132D7"/>
    <w:rsid w:val="0EC716DD"/>
    <w:rsid w:val="0ED21720"/>
    <w:rsid w:val="0ED42BAF"/>
    <w:rsid w:val="0EDC3297"/>
    <w:rsid w:val="0EE700B0"/>
    <w:rsid w:val="0F0E6CDB"/>
    <w:rsid w:val="0F4340EF"/>
    <w:rsid w:val="0F482EDD"/>
    <w:rsid w:val="0F5F1287"/>
    <w:rsid w:val="0F685729"/>
    <w:rsid w:val="0F70152C"/>
    <w:rsid w:val="0FDB1049"/>
    <w:rsid w:val="0FE322F6"/>
    <w:rsid w:val="0FF51479"/>
    <w:rsid w:val="0FF8213F"/>
    <w:rsid w:val="10133D23"/>
    <w:rsid w:val="102F5257"/>
    <w:rsid w:val="103E22B2"/>
    <w:rsid w:val="106E070C"/>
    <w:rsid w:val="107B7D51"/>
    <w:rsid w:val="108E0412"/>
    <w:rsid w:val="10910A6C"/>
    <w:rsid w:val="10C73835"/>
    <w:rsid w:val="10E75ECD"/>
    <w:rsid w:val="10FE02D8"/>
    <w:rsid w:val="110F2DD6"/>
    <w:rsid w:val="11107D8C"/>
    <w:rsid w:val="111E737C"/>
    <w:rsid w:val="114C7F4B"/>
    <w:rsid w:val="11680725"/>
    <w:rsid w:val="11930DBF"/>
    <w:rsid w:val="11D84916"/>
    <w:rsid w:val="11E01EB5"/>
    <w:rsid w:val="11FD0D0E"/>
    <w:rsid w:val="12015EA8"/>
    <w:rsid w:val="12112075"/>
    <w:rsid w:val="12146A64"/>
    <w:rsid w:val="1232658E"/>
    <w:rsid w:val="123D51E8"/>
    <w:rsid w:val="12403D21"/>
    <w:rsid w:val="125B0E55"/>
    <w:rsid w:val="125E6811"/>
    <w:rsid w:val="128B57E5"/>
    <w:rsid w:val="129402A3"/>
    <w:rsid w:val="12DD13AC"/>
    <w:rsid w:val="12F41B54"/>
    <w:rsid w:val="132D5EA4"/>
    <w:rsid w:val="13343190"/>
    <w:rsid w:val="13343A7F"/>
    <w:rsid w:val="1357550B"/>
    <w:rsid w:val="1384235E"/>
    <w:rsid w:val="13933000"/>
    <w:rsid w:val="139C112D"/>
    <w:rsid w:val="13AD4C79"/>
    <w:rsid w:val="13B951C8"/>
    <w:rsid w:val="13C949BF"/>
    <w:rsid w:val="13D43211"/>
    <w:rsid w:val="13D75C00"/>
    <w:rsid w:val="13E30B7D"/>
    <w:rsid w:val="13ED04A7"/>
    <w:rsid w:val="1402132F"/>
    <w:rsid w:val="140947EE"/>
    <w:rsid w:val="141C2462"/>
    <w:rsid w:val="14413E76"/>
    <w:rsid w:val="144A0D85"/>
    <w:rsid w:val="145A1D5A"/>
    <w:rsid w:val="146C12BB"/>
    <w:rsid w:val="148C237F"/>
    <w:rsid w:val="14A06FC1"/>
    <w:rsid w:val="14AB545D"/>
    <w:rsid w:val="14B94964"/>
    <w:rsid w:val="14D969A6"/>
    <w:rsid w:val="14DA3BD7"/>
    <w:rsid w:val="150157CB"/>
    <w:rsid w:val="150E6433"/>
    <w:rsid w:val="15337D09"/>
    <w:rsid w:val="155D0A7F"/>
    <w:rsid w:val="1580763A"/>
    <w:rsid w:val="1585047B"/>
    <w:rsid w:val="1586427B"/>
    <w:rsid w:val="159A07D2"/>
    <w:rsid w:val="15C06260"/>
    <w:rsid w:val="15DD4A1C"/>
    <w:rsid w:val="15FB0C10"/>
    <w:rsid w:val="16263368"/>
    <w:rsid w:val="168521B8"/>
    <w:rsid w:val="16A5270A"/>
    <w:rsid w:val="16D61CD9"/>
    <w:rsid w:val="16E74CBD"/>
    <w:rsid w:val="1705748E"/>
    <w:rsid w:val="170A4371"/>
    <w:rsid w:val="1733731B"/>
    <w:rsid w:val="175B1D16"/>
    <w:rsid w:val="17793E43"/>
    <w:rsid w:val="1793303A"/>
    <w:rsid w:val="179C79A4"/>
    <w:rsid w:val="17CB7C49"/>
    <w:rsid w:val="17D52F7B"/>
    <w:rsid w:val="17E2054A"/>
    <w:rsid w:val="17EB75B0"/>
    <w:rsid w:val="17F5084F"/>
    <w:rsid w:val="184115C6"/>
    <w:rsid w:val="18440068"/>
    <w:rsid w:val="1847296F"/>
    <w:rsid w:val="18502972"/>
    <w:rsid w:val="189C09AB"/>
    <w:rsid w:val="18A5771F"/>
    <w:rsid w:val="18AF74E1"/>
    <w:rsid w:val="18CF2BC5"/>
    <w:rsid w:val="18D45411"/>
    <w:rsid w:val="190E7C32"/>
    <w:rsid w:val="191F38B0"/>
    <w:rsid w:val="19202F78"/>
    <w:rsid w:val="1951139B"/>
    <w:rsid w:val="195600F1"/>
    <w:rsid w:val="19595274"/>
    <w:rsid w:val="197141ED"/>
    <w:rsid w:val="1975293B"/>
    <w:rsid w:val="19934AEB"/>
    <w:rsid w:val="199D37F0"/>
    <w:rsid w:val="19AD7663"/>
    <w:rsid w:val="19BC030D"/>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1E2F45"/>
    <w:rsid w:val="1B384A4E"/>
    <w:rsid w:val="1B3B5A5B"/>
    <w:rsid w:val="1B400993"/>
    <w:rsid w:val="1B984C1B"/>
    <w:rsid w:val="1B990040"/>
    <w:rsid w:val="1BAF3854"/>
    <w:rsid w:val="1BD70C7E"/>
    <w:rsid w:val="1BD82C95"/>
    <w:rsid w:val="1BDE7082"/>
    <w:rsid w:val="1BE16AFC"/>
    <w:rsid w:val="1BEC65C0"/>
    <w:rsid w:val="1BF76A78"/>
    <w:rsid w:val="1C3441A7"/>
    <w:rsid w:val="1C3601FF"/>
    <w:rsid w:val="1C365CFE"/>
    <w:rsid w:val="1C4B2349"/>
    <w:rsid w:val="1C7C5F29"/>
    <w:rsid w:val="1C9A3562"/>
    <w:rsid w:val="1CC05CC7"/>
    <w:rsid w:val="1CD66AF0"/>
    <w:rsid w:val="1CD814C5"/>
    <w:rsid w:val="1CE122CF"/>
    <w:rsid w:val="1D012B1E"/>
    <w:rsid w:val="1D2F1D46"/>
    <w:rsid w:val="1D3E6064"/>
    <w:rsid w:val="1D51270F"/>
    <w:rsid w:val="1DBD16BE"/>
    <w:rsid w:val="1DC11297"/>
    <w:rsid w:val="1E1F62DB"/>
    <w:rsid w:val="1E2B3BCE"/>
    <w:rsid w:val="1E4B77EA"/>
    <w:rsid w:val="1E5137C3"/>
    <w:rsid w:val="1E5F399D"/>
    <w:rsid w:val="1E664171"/>
    <w:rsid w:val="1E766DF2"/>
    <w:rsid w:val="1E780410"/>
    <w:rsid w:val="1E8E5EF5"/>
    <w:rsid w:val="1EA723FC"/>
    <w:rsid w:val="1EC76DC7"/>
    <w:rsid w:val="1EC85A19"/>
    <w:rsid w:val="1ED70B71"/>
    <w:rsid w:val="1ED92D03"/>
    <w:rsid w:val="1EF0541B"/>
    <w:rsid w:val="1F1B6A59"/>
    <w:rsid w:val="1F1D3619"/>
    <w:rsid w:val="1F235508"/>
    <w:rsid w:val="1F2F1AF9"/>
    <w:rsid w:val="1F444220"/>
    <w:rsid w:val="1F4D339A"/>
    <w:rsid w:val="1F517B8E"/>
    <w:rsid w:val="1F583DCD"/>
    <w:rsid w:val="1F775F3D"/>
    <w:rsid w:val="1F904F2D"/>
    <w:rsid w:val="1F9C3C77"/>
    <w:rsid w:val="1FAA1AE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815BD"/>
    <w:rsid w:val="20FC3A40"/>
    <w:rsid w:val="210114BB"/>
    <w:rsid w:val="210250DC"/>
    <w:rsid w:val="212D1323"/>
    <w:rsid w:val="2130550D"/>
    <w:rsid w:val="215E6D09"/>
    <w:rsid w:val="21737460"/>
    <w:rsid w:val="2176492F"/>
    <w:rsid w:val="217860C5"/>
    <w:rsid w:val="21B97C69"/>
    <w:rsid w:val="21E26D67"/>
    <w:rsid w:val="21EA0286"/>
    <w:rsid w:val="21EC5465"/>
    <w:rsid w:val="21F26FDC"/>
    <w:rsid w:val="21FC4A83"/>
    <w:rsid w:val="220348F7"/>
    <w:rsid w:val="22156802"/>
    <w:rsid w:val="222728F6"/>
    <w:rsid w:val="22375393"/>
    <w:rsid w:val="22417F46"/>
    <w:rsid w:val="226709A2"/>
    <w:rsid w:val="228976EC"/>
    <w:rsid w:val="228B310C"/>
    <w:rsid w:val="22A41E43"/>
    <w:rsid w:val="233272DB"/>
    <w:rsid w:val="234E59AA"/>
    <w:rsid w:val="2376738D"/>
    <w:rsid w:val="23925C55"/>
    <w:rsid w:val="23C553C2"/>
    <w:rsid w:val="23DF217E"/>
    <w:rsid w:val="23E311E5"/>
    <w:rsid w:val="23E733FC"/>
    <w:rsid w:val="23E863E8"/>
    <w:rsid w:val="24560AE2"/>
    <w:rsid w:val="24753D7B"/>
    <w:rsid w:val="24794836"/>
    <w:rsid w:val="248C391F"/>
    <w:rsid w:val="249700EF"/>
    <w:rsid w:val="24972331"/>
    <w:rsid w:val="24C45694"/>
    <w:rsid w:val="24EB0386"/>
    <w:rsid w:val="24EB51B9"/>
    <w:rsid w:val="24EE205A"/>
    <w:rsid w:val="24F334CD"/>
    <w:rsid w:val="250B6210"/>
    <w:rsid w:val="251D6C78"/>
    <w:rsid w:val="25493BC7"/>
    <w:rsid w:val="254F48B6"/>
    <w:rsid w:val="25552E35"/>
    <w:rsid w:val="25781361"/>
    <w:rsid w:val="25A6513E"/>
    <w:rsid w:val="25CD3FBC"/>
    <w:rsid w:val="25E540FF"/>
    <w:rsid w:val="25FE3FFD"/>
    <w:rsid w:val="26106F39"/>
    <w:rsid w:val="26533224"/>
    <w:rsid w:val="26541061"/>
    <w:rsid w:val="26895BB9"/>
    <w:rsid w:val="26C54B9B"/>
    <w:rsid w:val="26C6512F"/>
    <w:rsid w:val="26ED78B8"/>
    <w:rsid w:val="26FF3DC8"/>
    <w:rsid w:val="277C6089"/>
    <w:rsid w:val="27A449A7"/>
    <w:rsid w:val="27B04B6F"/>
    <w:rsid w:val="27BC433E"/>
    <w:rsid w:val="27CE139A"/>
    <w:rsid w:val="27E63AB6"/>
    <w:rsid w:val="27F231DD"/>
    <w:rsid w:val="28182E87"/>
    <w:rsid w:val="28227F9C"/>
    <w:rsid w:val="282B4784"/>
    <w:rsid w:val="283213CA"/>
    <w:rsid w:val="285C6B52"/>
    <w:rsid w:val="2887164E"/>
    <w:rsid w:val="288B2E18"/>
    <w:rsid w:val="288C17F1"/>
    <w:rsid w:val="28A843B1"/>
    <w:rsid w:val="28C10563"/>
    <w:rsid w:val="28EB1022"/>
    <w:rsid w:val="28FD1DA9"/>
    <w:rsid w:val="29326B8F"/>
    <w:rsid w:val="297310EF"/>
    <w:rsid w:val="297D2240"/>
    <w:rsid w:val="298D0F22"/>
    <w:rsid w:val="29B025A4"/>
    <w:rsid w:val="29F101FE"/>
    <w:rsid w:val="29F83E3A"/>
    <w:rsid w:val="29FC0A34"/>
    <w:rsid w:val="2A165393"/>
    <w:rsid w:val="2A320B30"/>
    <w:rsid w:val="2A460495"/>
    <w:rsid w:val="2A542476"/>
    <w:rsid w:val="2A5F5E1D"/>
    <w:rsid w:val="2A606A48"/>
    <w:rsid w:val="2A7245E7"/>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D13CC"/>
    <w:rsid w:val="2BA13AB1"/>
    <w:rsid w:val="2BD94617"/>
    <w:rsid w:val="2BDD4799"/>
    <w:rsid w:val="2BE661F4"/>
    <w:rsid w:val="2C00402D"/>
    <w:rsid w:val="2C3F1B10"/>
    <w:rsid w:val="2C41711C"/>
    <w:rsid w:val="2C4C4186"/>
    <w:rsid w:val="2C4C5BF6"/>
    <w:rsid w:val="2C73323A"/>
    <w:rsid w:val="2CA305D6"/>
    <w:rsid w:val="2CBE1CB5"/>
    <w:rsid w:val="2CE04532"/>
    <w:rsid w:val="2D061D52"/>
    <w:rsid w:val="2D06492E"/>
    <w:rsid w:val="2D0A7297"/>
    <w:rsid w:val="2DD30CAC"/>
    <w:rsid w:val="2DD73448"/>
    <w:rsid w:val="2DE70634"/>
    <w:rsid w:val="2E0401E7"/>
    <w:rsid w:val="2E05745B"/>
    <w:rsid w:val="2E1B2ADA"/>
    <w:rsid w:val="2E1B3A12"/>
    <w:rsid w:val="2E225A24"/>
    <w:rsid w:val="2E2561B5"/>
    <w:rsid w:val="2E2826E6"/>
    <w:rsid w:val="2E4761D9"/>
    <w:rsid w:val="2E6E03B6"/>
    <w:rsid w:val="2E6E553E"/>
    <w:rsid w:val="2E8344D1"/>
    <w:rsid w:val="2E9F1C85"/>
    <w:rsid w:val="2EAD6133"/>
    <w:rsid w:val="2EB259EE"/>
    <w:rsid w:val="2ECE1E4D"/>
    <w:rsid w:val="2ED237F3"/>
    <w:rsid w:val="2ED75441"/>
    <w:rsid w:val="2EE831DD"/>
    <w:rsid w:val="2F0F563F"/>
    <w:rsid w:val="2F1F3A4D"/>
    <w:rsid w:val="2F2371DB"/>
    <w:rsid w:val="2F262727"/>
    <w:rsid w:val="2F4558F1"/>
    <w:rsid w:val="2F4D47BE"/>
    <w:rsid w:val="2F585C14"/>
    <w:rsid w:val="2F784790"/>
    <w:rsid w:val="2F7B36A8"/>
    <w:rsid w:val="2F8A30B2"/>
    <w:rsid w:val="2F9B7AFC"/>
    <w:rsid w:val="2FAA4840"/>
    <w:rsid w:val="2FAA5E1A"/>
    <w:rsid w:val="2FAB4623"/>
    <w:rsid w:val="2FDF6214"/>
    <w:rsid w:val="300A43D0"/>
    <w:rsid w:val="30264A9E"/>
    <w:rsid w:val="302E6167"/>
    <w:rsid w:val="303C3B19"/>
    <w:rsid w:val="307C1A65"/>
    <w:rsid w:val="3095526B"/>
    <w:rsid w:val="30A92458"/>
    <w:rsid w:val="30FD79BE"/>
    <w:rsid w:val="3100405D"/>
    <w:rsid w:val="3111395C"/>
    <w:rsid w:val="31174211"/>
    <w:rsid w:val="31216170"/>
    <w:rsid w:val="31277B39"/>
    <w:rsid w:val="315D1164"/>
    <w:rsid w:val="315F2BB6"/>
    <w:rsid w:val="3173104B"/>
    <w:rsid w:val="317D38B1"/>
    <w:rsid w:val="317D6B35"/>
    <w:rsid w:val="31A30319"/>
    <w:rsid w:val="31B50898"/>
    <w:rsid w:val="31B62FDB"/>
    <w:rsid w:val="31F45A41"/>
    <w:rsid w:val="31FF4B7E"/>
    <w:rsid w:val="320A2A20"/>
    <w:rsid w:val="322E77DB"/>
    <w:rsid w:val="32441470"/>
    <w:rsid w:val="32983099"/>
    <w:rsid w:val="32AA5592"/>
    <w:rsid w:val="32AD61A5"/>
    <w:rsid w:val="32DD16EB"/>
    <w:rsid w:val="32E75DA8"/>
    <w:rsid w:val="32F653C3"/>
    <w:rsid w:val="33052E5A"/>
    <w:rsid w:val="332610BF"/>
    <w:rsid w:val="337C27BA"/>
    <w:rsid w:val="3386250E"/>
    <w:rsid w:val="33945AA2"/>
    <w:rsid w:val="33AC2FF1"/>
    <w:rsid w:val="33B44D6A"/>
    <w:rsid w:val="33CB4F49"/>
    <w:rsid w:val="33E611AD"/>
    <w:rsid w:val="33E75242"/>
    <w:rsid w:val="341101EA"/>
    <w:rsid w:val="341E68F1"/>
    <w:rsid w:val="34217FBA"/>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6026A"/>
    <w:rsid w:val="35E46B51"/>
    <w:rsid w:val="36487758"/>
    <w:rsid w:val="364936C7"/>
    <w:rsid w:val="3654745F"/>
    <w:rsid w:val="36582751"/>
    <w:rsid w:val="3662418A"/>
    <w:rsid w:val="36645310"/>
    <w:rsid w:val="368D5D06"/>
    <w:rsid w:val="36C35E2B"/>
    <w:rsid w:val="36C408B4"/>
    <w:rsid w:val="36CA4871"/>
    <w:rsid w:val="36D17538"/>
    <w:rsid w:val="36E30124"/>
    <w:rsid w:val="36E47B46"/>
    <w:rsid w:val="36EA0866"/>
    <w:rsid w:val="36F7193B"/>
    <w:rsid w:val="3700324F"/>
    <w:rsid w:val="37006DA6"/>
    <w:rsid w:val="3722586F"/>
    <w:rsid w:val="37362012"/>
    <w:rsid w:val="37391007"/>
    <w:rsid w:val="376D7868"/>
    <w:rsid w:val="378C59A0"/>
    <w:rsid w:val="37A15AB9"/>
    <w:rsid w:val="37CA0B99"/>
    <w:rsid w:val="37D1690E"/>
    <w:rsid w:val="37E474EC"/>
    <w:rsid w:val="37E93735"/>
    <w:rsid w:val="382637C8"/>
    <w:rsid w:val="382A53D5"/>
    <w:rsid w:val="383652ED"/>
    <w:rsid w:val="384A38BD"/>
    <w:rsid w:val="385701A2"/>
    <w:rsid w:val="386844B4"/>
    <w:rsid w:val="38AC792F"/>
    <w:rsid w:val="38BB1341"/>
    <w:rsid w:val="38DA351E"/>
    <w:rsid w:val="38F7631F"/>
    <w:rsid w:val="3909782E"/>
    <w:rsid w:val="392642AC"/>
    <w:rsid w:val="39370341"/>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C3574"/>
    <w:rsid w:val="3AC66294"/>
    <w:rsid w:val="3AD71F6B"/>
    <w:rsid w:val="3AF1154B"/>
    <w:rsid w:val="3AF23796"/>
    <w:rsid w:val="3B173C34"/>
    <w:rsid w:val="3B1D50E8"/>
    <w:rsid w:val="3B2B5290"/>
    <w:rsid w:val="3B36630E"/>
    <w:rsid w:val="3B465AAD"/>
    <w:rsid w:val="3B6C183F"/>
    <w:rsid w:val="3B82605A"/>
    <w:rsid w:val="3B8C3C14"/>
    <w:rsid w:val="3B980D27"/>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D14649"/>
    <w:rsid w:val="3CD24B38"/>
    <w:rsid w:val="3CE575F7"/>
    <w:rsid w:val="3CFC15AE"/>
    <w:rsid w:val="3CFD0A29"/>
    <w:rsid w:val="3CFD25F7"/>
    <w:rsid w:val="3D062484"/>
    <w:rsid w:val="3D10063E"/>
    <w:rsid w:val="3D177553"/>
    <w:rsid w:val="3D193DF3"/>
    <w:rsid w:val="3D246E5A"/>
    <w:rsid w:val="3D331BAB"/>
    <w:rsid w:val="3D36030D"/>
    <w:rsid w:val="3D495E5D"/>
    <w:rsid w:val="3D4A1496"/>
    <w:rsid w:val="3D4E2B83"/>
    <w:rsid w:val="3D4E45E3"/>
    <w:rsid w:val="3D5A2B02"/>
    <w:rsid w:val="3D870953"/>
    <w:rsid w:val="3DB302F2"/>
    <w:rsid w:val="3DB54F9A"/>
    <w:rsid w:val="3DE976C2"/>
    <w:rsid w:val="3E2F7191"/>
    <w:rsid w:val="3E3976D3"/>
    <w:rsid w:val="3E4905DE"/>
    <w:rsid w:val="3E735B9C"/>
    <w:rsid w:val="3E7C330F"/>
    <w:rsid w:val="3E820130"/>
    <w:rsid w:val="3E9E1F7D"/>
    <w:rsid w:val="3EDB49C2"/>
    <w:rsid w:val="3EE21E99"/>
    <w:rsid w:val="3F0644E9"/>
    <w:rsid w:val="3F24498F"/>
    <w:rsid w:val="3F2A38EA"/>
    <w:rsid w:val="3F4F005D"/>
    <w:rsid w:val="3F5C238A"/>
    <w:rsid w:val="3F693230"/>
    <w:rsid w:val="3F8850B3"/>
    <w:rsid w:val="3F8D1F32"/>
    <w:rsid w:val="3F970FDB"/>
    <w:rsid w:val="3FBE3BC9"/>
    <w:rsid w:val="402E54E8"/>
    <w:rsid w:val="403B29C9"/>
    <w:rsid w:val="403B53C3"/>
    <w:rsid w:val="407A57A2"/>
    <w:rsid w:val="40814873"/>
    <w:rsid w:val="40A02AED"/>
    <w:rsid w:val="40D506EB"/>
    <w:rsid w:val="40D92496"/>
    <w:rsid w:val="40D96DD7"/>
    <w:rsid w:val="40E32E0B"/>
    <w:rsid w:val="414B4E9A"/>
    <w:rsid w:val="415347E5"/>
    <w:rsid w:val="41802526"/>
    <w:rsid w:val="41AA5A16"/>
    <w:rsid w:val="41AA6FCA"/>
    <w:rsid w:val="41CF3ABC"/>
    <w:rsid w:val="41E31098"/>
    <w:rsid w:val="421173AB"/>
    <w:rsid w:val="421604DA"/>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24C8D"/>
    <w:rsid w:val="433D0BFC"/>
    <w:rsid w:val="433F610A"/>
    <w:rsid w:val="4355636B"/>
    <w:rsid w:val="4373608B"/>
    <w:rsid w:val="43760E30"/>
    <w:rsid w:val="437E013B"/>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E2F64"/>
    <w:rsid w:val="44F6488D"/>
    <w:rsid w:val="4502051D"/>
    <w:rsid w:val="45044A12"/>
    <w:rsid w:val="450E6E77"/>
    <w:rsid w:val="45282A9A"/>
    <w:rsid w:val="45334A20"/>
    <w:rsid w:val="453C14B9"/>
    <w:rsid w:val="4589448D"/>
    <w:rsid w:val="45934CAA"/>
    <w:rsid w:val="45A53E22"/>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6F62B67"/>
    <w:rsid w:val="4711691D"/>
    <w:rsid w:val="471F3C05"/>
    <w:rsid w:val="47205FEA"/>
    <w:rsid w:val="472D388D"/>
    <w:rsid w:val="4733684A"/>
    <w:rsid w:val="47481121"/>
    <w:rsid w:val="476843F5"/>
    <w:rsid w:val="477A3C84"/>
    <w:rsid w:val="477D700D"/>
    <w:rsid w:val="47984A0A"/>
    <w:rsid w:val="47A54513"/>
    <w:rsid w:val="47A738C8"/>
    <w:rsid w:val="47B63F49"/>
    <w:rsid w:val="47C1550A"/>
    <w:rsid w:val="47D64AF9"/>
    <w:rsid w:val="47E52D99"/>
    <w:rsid w:val="47F31436"/>
    <w:rsid w:val="48083C5D"/>
    <w:rsid w:val="48121407"/>
    <w:rsid w:val="48246406"/>
    <w:rsid w:val="482D1C7F"/>
    <w:rsid w:val="482F1D5A"/>
    <w:rsid w:val="48376C36"/>
    <w:rsid w:val="48444BA9"/>
    <w:rsid w:val="484C00BF"/>
    <w:rsid w:val="487E44EF"/>
    <w:rsid w:val="48934611"/>
    <w:rsid w:val="48F542D2"/>
    <w:rsid w:val="48FD06CC"/>
    <w:rsid w:val="492271EA"/>
    <w:rsid w:val="496A2FB3"/>
    <w:rsid w:val="498613D0"/>
    <w:rsid w:val="498D2E01"/>
    <w:rsid w:val="498D3DBD"/>
    <w:rsid w:val="49B517B5"/>
    <w:rsid w:val="49D815D6"/>
    <w:rsid w:val="49D816F4"/>
    <w:rsid w:val="49FD72F4"/>
    <w:rsid w:val="4A247675"/>
    <w:rsid w:val="4A264531"/>
    <w:rsid w:val="4A38213A"/>
    <w:rsid w:val="4A400586"/>
    <w:rsid w:val="4A496CD7"/>
    <w:rsid w:val="4A5B01F1"/>
    <w:rsid w:val="4A7A7FC5"/>
    <w:rsid w:val="4A7B711D"/>
    <w:rsid w:val="4A84675D"/>
    <w:rsid w:val="4A8C3A1A"/>
    <w:rsid w:val="4A996F74"/>
    <w:rsid w:val="4A9F5932"/>
    <w:rsid w:val="4ACE2CEB"/>
    <w:rsid w:val="4ADE7963"/>
    <w:rsid w:val="4AF63C83"/>
    <w:rsid w:val="4B1646CF"/>
    <w:rsid w:val="4B425F67"/>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7D636D"/>
    <w:rsid w:val="4C9F47C4"/>
    <w:rsid w:val="4CBC41F3"/>
    <w:rsid w:val="4CC10E85"/>
    <w:rsid w:val="4CC82FE7"/>
    <w:rsid w:val="4CCB0ABF"/>
    <w:rsid w:val="4CE25DB6"/>
    <w:rsid w:val="4CE809C5"/>
    <w:rsid w:val="4CF040EF"/>
    <w:rsid w:val="4CFC55B3"/>
    <w:rsid w:val="4D1E6E23"/>
    <w:rsid w:val="4D3D0651"/>
    <w:rsid w:val="4D4D1D0E"/>
    <w:rsid w:val="4D4F0943"/>
    <w:rsid w:val="4D5A1E97"/>
    <w:rsid w:val="4D6E7F59"/>
    <w:rsid w:val="4D792A29"/>
    <w:rsid w:val="4D860253"/>
    <w:rsid w:val="4DAA2A9B"/>
    <w:rsid w:val="4DC73899"/>
    <w:rsid w:val="4DD674A5"/>
    <w:rsid w:val="4DD7573E"/>
    <w:rsid w:val="4DFB1F11"/>
    <w:rsid w:val="4E1858BC"/>
    <w:rsid w:val="4E214745"/>
    <w:rsid w:val="4E5737A4"/>
    <w:rsid w:val="4E6B1C67"/>
    <w:rsid w:val="4E876A80"/>
    <w:rsid w:val="4E881A6F"/>
    <w:rsid w:val="4E93296A"/>
    <w:rsid w:val="4EB46112"/>
    <w:rsid w:val="4ECC4E51"/>
    <w:rsid w:val="4EF4193D"/>
    <w:rsid w:val="4F153A2F"/>
    <w:rsid w:val="4F1816D0"/>
    <w:rsid w:val="4F430F16"/>
    <w:rsid w:val="4F4A1B00"/>
    <w:rsid w:val="4F6771A9"/>
    <w:rsid w:val="4F9A4993"/>
    <w:rsid w:val="4FA844A2"/>
    <w:rsid w:val="4FC42854"/>
    <w:rsid w:val="4FCC577F"/>
    <w:rsid w:val="4FDF029D"/>
    <w:rsid w:val="4FE76145"/>
    <w:rsid w:val="4FF92635"/>
    <w:rsid w:val="503C1ED5"/>
    <w:rsid w:val="503C1FA1"/>
    <w:rsid w:val="505E14C8"/>
    <w:rsid w:val="506257FD"/>
    <w:rsid w:val="50731582"/>
    <w:rsid w:val="507F3F61"/>
    <w:rsid w:val="509A2E32"/>
    <w:rsid w:val="50A73AE6"/>
    <w:rsid w:val="51120212"/>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84844"/>
    <w:rsid w:val="52196CD6"/>
    <w:rsid w:val="52273196"/>
    <w:rsid w:val="52391CB6"/>
    <w:rsid w:val="52436DC1"/>
    <w:rsid w:val="526F7059"/>
    <w:rsid w:val="528504D4"/>
    <w:rsid w:val="528D53DC"/>
    <w:rsid w:val="52A54636"/>
    <w:rsid w:val="52BD2046"/>
    <w:rsid w:val="52CE1AD8"/>
    <w:rsid w:val="52D20B31"/>
    <w:rsid w:val="52D403EF"/>
    <w:rsid w:val="52D80B2A"/>
    <w:rsid w:val="53083AA3"/>
    <w:rsid w:val="532F5A3F"/>
    <w:rsid w:val="5346574A"/>
    <w:rsid w:val="535059AB"/>
    <w:rsid w:val="536871EA"/>
    <w:rsid w:val="53A84A9F"/>
    <w:rsid w:val="53C53124"/>
    <w:rsid w:val="53D820C5"/>
    <w:rsid w:val="53D94927"/>
    <w:rsid w:val="53F448C8"/>
    <w:rsid w:val="53F45339"/>
    <w:rsid w:val="543630E0"/>
    <w:rsid w:val="544A0DB6"/>
    <w:rsid w:val="5457477E"/>
    <w:rsid w:val="545A5363"/>
    <w:rsid w:val="54814751"/>
    <w:rsid w:val="548F58A2"/>
    <w:rsid w:val="549C3CF7"/>
    <w:rsid w:val="54A45DAC"/>
    <w:rsid w:val="54A6767D"/>
    <w:rsid w:val="54C1659F"/>
    <w:rsid w:val="54CC7DCA"/>
    <w:rsid w:val="54E125DB"/>
    <w:rsid w:val="54F6543C"/>
    <w:rsid w:val="550A4C45"/>
    <w:rsid w:val="554F2951"/>
    <w:rsid w:val="55563B6B"/>
    <w:rsid w:val="556D0395"/>
    <w:rsid w:val="55754396"/>
    <w:rsid w:val="557645CB"/>
    <w:rsid w:val="55783BA2"/>
    <w:rsid w:val="55CF4BB5"/>
    <w:rsid w:val="55ED7C0B"/>
    <w:rsid w:val="55F064F6"/>
    <w:rsid w:val="55F357B8"/>
    <w:rsid w:val="55F82D46"/>
    <w:rsid w:val="56362315"/>
    <w:rsid w:val="56493897"/>
    <w:rsid w:val="5658660E"/>
    <w:rsid w:val="56830D82"/>
    <w:rsid w:val="568A7FA4"/>
    <w:rsid w:val="569158C1"/>
    <w:rsid w:val="56952F1F"/>
    <w:rsid w:val="56CC7516"/>
    <w:rsid w:val="56E13AAA"/>
    <w:rsid w:val="56F549B0"/>
    <w:rsid w:val="57064DF7"/>
    <w:rsid w:val="570D2CE4"/>
    <w:rsid w:val="572D6D7C"/>
    <w:rsid w:val="573163DF"/>
    <w:rsid w:val="57382C2D"/>
    <w:rsid w:val="573F7625"/>
    <w:rsid w:val="57607C5D"/>
    <w:rsid w:val="576870CE"/>
    <w:rsid w:val="576D79CF"/>
    <w:rsid w:val="576F1668"/>
    <w:rsid w:val="57815791"/>
    <w:rsid w:val="579025E4"/>
    <w:rsid w:val="57981008"/>
    <w:rsid w:val="579A3CA4"/>
    <w:rsid w:val="57B13971"/>
    <w:rsid w:val="57BE7879"/>
    <w:rsid w:val="57E8396F"/>
    <w:rsid w:val="57FC0A89"/>
    <w:rsid w:val="58080028"/>
    <w:rsid w:val="580F6546"/>
    <w:rsid w:val="582F3637"/>
    <w:rsid w:val="584D2328"/>
    <w:rsid w:val="58555018"/>
    <w:rsid w:val="585B52D7"/>
    <w:rsid w:val="585C497C"/>
    <w:rsid w:val="58A168A8"/>
    <w:rsid w:val="58AA650D"/>
    <w:rsid w:val="58D834CE"/>
    <w:rsid w:val="58EE43A5"/>
    <w:rsid w:val="59011906"/>
    <w:rsid w:val="590677DA"/>
    <w:rsid w:val="59232D32"/>
    <w:rsid w:val="59324A93"/>
    <w:rsid w:val="59330283"/>
    <w:rsid w:val="593B0474"/>
    <w:rsid w:val="598744A3"/>
    <w:rsid w:val="598B4ABD"/>
    <w:rsid w:val="59A60B0E"/>
    <w:rsid w:val="59C95FE7"/>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B17528B"/>
    <w:rsid w:val="5B3E3B02"/>
    <w:rsid w:val="5B487FEA"/>
    <w:rsid w:val="5B524538"/>
    <w:rsid w:val="5B5D5D09"/>
    <w:rsid w:val="5BA52B7A"/>
    <w:rsid w:val="5BB85E2E"/>
    <w:rsid w:val="5BF86102"/>
    <w:rsid w:val="5C251B6A"/>
    <w:rsid w:val="5C4417DA"/>
    <w:rsid w:val="5C5872CD"/>
    <w:rsid w:val="5C687F9D"/>
    <w:rsid w:val="5C723D2D"/>
    <w:rsid w:val="5CB07905"/>
    <w:rsid w:val="5CB86304"/>
    <w:rsid w:val="5CD87253"/>
    <w:rsid w:val="5CDB1300"/>
    <w:rsid w:val="5CDD6C02"/>
    <w:rsid w:val="5CDE0FCD"/>
    <w:rsid w:val="5CE97CF5"/>
    <w:rsid w:val="5D016B3E"/>
    <w:rsid w:val="5D0C746D"/>
    <w:rsid w:val="5D1F6296"/>
    <w:rsid w:val="5D2E30EC"/>
    <w:rsid w:val="5D3D5B2F"/>
    <w:rsid w:val="5D4727AF"/>
    <w:rsid w:val="5D5501F2"/>
    <w:rsid w:val="5DA232D1"/>
    <w:rsid w:val="5DB0276A"/>
    <w:rsid w:val="5DF01811"/>
    <w:rsid w:val="5E085F26"/>
    <w:rsid w:val="5E27233D"/>
    <w:rsid w:val="5E4111A9"/>
    <w:rsid w:val="5E671789"/>
    <w:rsid w:val="5E6A2D60"/>
    <w:rsid w:val="5E7D69ED"/>
    <w:rsid w:val="5E7F6E97"/>
    <w:rsid w:val="5E9B6F9B"/>
    <w:rsid w:val="5EAC18A7"/>
    <w:rsid w:val="5EF03005"/>
    <w:rsid w:val="5EF13622"/>
    <w:rsid w:val="5F2E5D9F"/>
    <w:rsid w:val="5F417E0E"/>
    <w:rsid w:val="5F4A55C6"/>
    <w:rsid w:val="5F6A388F"/>
    <w:rsid w:val="5F744282"/>
    <w:rsid w:val="5F7543B4"/>
    <w:rsid w:val="5F9C1BE4"/>
    <w:rsid w:val="5FD80461"/>
    <w:rsid w:val="60022F17"/>
    <w:rsid w:val="60185FA9"/>
    <w:rsid w:val="601C086A"/>
    <w:rsid w:val="602316C2"/>
    <w:rsid w:val="603713E2"/>
    <w:rsid w:val="603B2CE8"/>
    <w:rsid w:val="606625D3"/>
    <w:rsid w:val="606F3162"/>
    <w:rsid w:val="60A26AC3"/>
    <w:rsid w:val="60AA06D8"/>
    <w:rsid w:val="60AB00BC"/>
    <w:rsid w:val="60E144D2"/>
    <w:rsid w:val="60E2666D"/>
    <w:rsid w:val="60E5198E"/>
    <w:rsid w:val="610E5299"/>
    <w:rsid w:val="614F7714"/>
    <w:rsid w:val="615A18BE"/>
    <w:rsid w:val="615F2167"/>
    <w:rsid w:val="616048EE"/>
    <w:rsid w:val="616119B9"/>
    <w:rsid w:val="61653414"/>
    <w:rsid w:val="617D2724"/>
    <w:rsid w:val="61BE5E4F"/>
    <w:rsid w:val="61CB2BEB"/>
    <w:rsid w:val="61DE1F1F"/>
    <w:rsid w:val="620058CC"/>
    <w:rsid w:val="6206482C"/>
    <w:rsid w:val="621A2AEC"/>
    <w:rsid w:val="623D278F"/>
    <w:rsid w:val="624D069F"/>
    <w:rsid w:val="625178BB"/>
    <w:rsid w:val="625A189F"/>
    <w:rsid w:val="62626296"/>
    <w:rsid w:val="62651205"/>
    <w:rsid w:val="62674356"/>
    <w:rsid w:val="626F748F"/>
    <w:rsid w:val="6275091F"/>
    <w:rsid w:val="629D61EC"/>
    <w:rsid w:val="62B6094A"/>
    <w:rsid w:val="62D00E03"/>
    <w:rsid w:val="62D31364"/>
    <w:rsid w:val="634D67ED"/>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7E16B5"/>
    <w:rsid w:val="649A7664"/>
    <w:rsid w:val="64A47BA0"/>
    <w:rsid w:val="64D833A6"/>
    <w:rsid w:val="64E94396"/>
    <w:rsid w:val="64ED57E5"/>
    <w:rsid w:val="65117ECA"/>
    <w:rsid w:val="65180EC0"/>
    <w:rsid w:val="6521305C"/>
    <w:rsid w:val="6535383A"/>
    <w:rsid w:val="65753498"/>
    <w:rsid w:val="657C1693"/>
    <w:rsid w:val="65884515"/>
    <w:rsid w:val="65A22487"/>
    <w:rsid w:val="65B652C1"/>
    <w:rsid w:val="65C22F91"/>
    <w:rsid w:val="65CF00F5"/>
    <w:rsid w:val="65DA4B96"/>
    <w:rsid w:val="65DE5BAE"/>
    <w:rsid w:val="65E04577"/>
    <w:rsid w:val="65E44C18"/>
    <w:rsid w:val="65EF7DFF"/>
    <w:rsid w:val="660B6021"/>
    <w:rsid w:val="66200813"/>
    <w:rsid w:val="66322707"/>
    <w:rsid w:val="667A0598"/>
    <w:rsid w:val="667C6F02"/>
    <w:rsid w:val="669022B7"/>
    <w:rsid w:val="66940A39"/>
    <w:rsid w:val="66CA5E5F"/>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A15E7"/>
    <w:rsid w:val="68486434"/>
    <w:rsid w:val="686571B3"/>
    <w:rsid w:val="68B4479F"/>
    <w:rsid w:val="68C246F4"/>
    <w:rsid w:val="68E7020B"/>
    <w:rsid w:val="68E846FD"/>
    <w:rsid w:val="68EF6C3A"/>
    <w:rsid w:val="68FB7D69"/>
    <w:rsid w:val="690B382C"/>
    <w:rsid w:val="690E768F"/>
    <w:rsid w:val="691E1D26"/>
    <w:rsid w:val="693603AB"/>
    <w:rsid w:val="69467A9E"/>
    <w:rsid w:val="6959078C"/>
    <w:rsid w:val="69611F8C"/>
    <w:rsid w:val="69690603"/>
    <w:rsid w:val="6972432A"/>
    <w:rsid w:val="69797C2C"/>
    <w:rsid w:val="697B2AE1"/>
    <w:rsid w:val="698014F4"/>
    <w:rsid w:val="69AF6A95"/>
    <w:rsid w:val="69C24AC2"/>
    <w:rsid w:val="69CC37CF"/>
    <w:rsid w:val="69D05E78"/>
    <w:rsid w:val="69E1087F"/>
    <w:rsid w:val="69F664C5"/>
    <w:rsid w:val="6A051933"/>
    <w:rsid w:val="6A0F5AF8"/>
    <w:rsid w:val="6A112FF4"/>
    <w:rsid w:val="6A130B08"/>
    <w:rsid w:val="6A1D6053"/>
    <w:rsid w:val="6A2B356A"/>
    <w:rsid w:val="6A6641A9"/>
    <w:rsid w:val="6A8C7A7C"/>
    <w:rsid w:val="6A90701E"/>
    <w:rsid w:val="6A9B55A4"/>
    <w:rsid w:val="6AAF7616"/>
    <w:rsid w:val="6ADA4924"/>
    <w:rsid w:val="6ADA7CB9"/>
    <w:rsid w:val="6ADB0495"/>
    <w:rsid w:val="6AE15310"/>
    <w:rsid w:val="6AF92ED3"/>
    <w:rsid w:val="6B0A4E87"/>
    <w:rsid w:val="6B1105BA"/>
    <w:rsid w:val="6B407F5A"/>
    <w:rsid w:val="6B5A41AF"/>
    <w:rsid w:val="6B6A7091"/>
    <w:rsid w:val="6B76598E"/>
    <w:rsid w:val="6BD92C40"/>
    <w:rsid w:val="6C3016AA"/>
    <w:rsid w:val="6C3D541F"/>
    <w:rsid w:val="6C415AEC"/>
    <w:rsid w:val="6C477A25"/>
    <w:rsid w:val="6C6E714E"/>
    <w:rsid w:val="6C713545"/>
    <w:rsid w:val="6C8C74B0"/>
    <w:rsid w:val="6C9261B9"/>
    <w:rsid w:val="6CCA4CF6"/>
    <w:rsid w:val="6CDA05DD"/>
    <w:rsid w:val="6CF27CB7"/>
    <w:rsid w:val="6CFF4FC3"/>
    <w:rsid w:val="6D012FD2"/>
    <w:rsid w:val="6D073BCB"/>
    <w:rsid w:val="6D0B5A94"/>
    <w:rsid w:val="6D2B1D59"/>
    <w:rsid w:val="6D3660A7"/>
    <w:rsid w:val="6D442267"/>
    <w:rsid w:val="6D95593B"/>
    <w:rsid w:val="6DCB5D7F"/>
    <w:rsid w:val="6DED486A"/>
    <w:rsid w:val="6E041113"/>
    <w:rsid w:val="6E11324D"/>
    <w:rsid w:val="6E2A56A1"/>
    <w:rsid w:val="6E361F05"/>
    <w:rsid w:val="6E363CDF"/>
    <w:rsid w:val="6E3E2E47"/>
    <w:rsid w:val="6E527A2D"/>
    <w:rsid w:val="6E7B5445"/>
    <w:rsid w:val="6E847F11"/>
    <w:rsid w:val="6EB45479"/>
    <w:rsid w:val="6ECA5A5F"/>
    <w:rsid w:val="6EF841B8"/>
    <w:rsid w:val="6EFC3550"/>
    <w:rsid w:val="6F043F0B"/>
    <w:rsid w:val="6F3E35D5"/>
    <w:rsid w:val="6F507371"/>
    <w:rsid w:val="6F584596"/>
    <w:rsid w:val="6F886E71"/>
    <w:rsid w:val="6F8E6527"/>
    <w:rsid w:val="6FA26B38"/>
    <w:rsid w:val="6FA52109"/>
    <w:rsid w:val="6FC323D9"/>
    <w:rsid w:val="6FD638B1"/>
    <w:rsid w:val="6FEF3256"/>
    <w:rsid w:val="6FF27EB0"/>
    <w:rsid w:val="708520C4"/>
    <w:rsid w:val="70853BCC"/>
    <w:rsid w:val="70A23903"/>
    <w:rsid w:val="70B4157B"/>
    <w:rsid w:val="70C154FD"/>
    <w:rsid w:val="70C6036D"/>
    <w:rsid w:val="70D3493E"/>
    <w:rsid w:val="70D76741"/>
    <w:rsid w:val="710A3270"/>
    <w:rsid w:val="71306252"/>
    <w:rsid w:val="716621C1"/>
    <w:rsid w:val="71782C7D"/>
    <w:rsid w:val="719170E3"/>
    <w:rsid w:val="71A62055"/>
    <w:rsid w:val="71AB5F8A"/>
    <w:rsid w:val="71B24E95"/>
    <w:rsid w:val="71C5773E"/>
    <w:rsid w:val="71FC4C7C"/>
    <w:rsid w:val="72251DA4"/>
    <w:rsid w:val="726102CB"/>
    <w:rsid w:val="72697808"/>
    <w:rsid w:val="72712929"/>
    <w:rsid w:val="728114C6"/>
    <w:rsid w:val="729446A5"/>
    <w:rsid w:val="729B764A"/>
    <w:rsid w:val="72B375F5"/>
    <w:rsid w:val="72C740ED"/>
    <w:rsid w:val="72C970E9"/>
    <w:rsid w:val="72E673CF"/>
    <w:rsid w:val="72EB533D"/>
    <w:rsid w:val="730B7160"/>
    <w:rsid w:val="736D44EF"/>
    <w:rsid w:val="73776CA0"/>
    <w:rsid w:val="73B35A75"/>
    <w:rsid w:val="73C97E9E"/>
    <w:rsid w:val="73D40DA2"/>
    <w:rsid w:val="73DD1180"/>
    <w:rsid w:val="73E5185B"/>
    <w:rsid w:val="742C4642"/>
    <w:rsid w:val="74465350"/>
    <w:rsid w:val="746B647F"/>
    <w:rsid w:val="747542D9"/>
    <w:rsid w:val="748F7F6F"/>
    <w:rsid w:val="74B53285"/>
    <w:rsid w:val="74B746E8"/>
    <w:rsid w:val="74D67798"/>
    <w:rsid w:val="74DD04E1"/>
    <w:rsid w:val="7518394C"/>
    <w:rsid w:val="753022BE"/>
    <w:rsid w:val="753B0EFD"/>
    <w:rsid w:val="75530645"/>
    <w:rsid w:val="755F2C4C"/>
    <w:rsid w:val="7594489B"/>
    <w:rsid w:val="7595501B"/>
    <w:rsid w:val="75B42EBC"/>
    <w:rsid w:val="75D51CE0"/>
    <w:rsid w:val="75DF5DB2"/>
    <w:rsid w:val="75FE033A"/>
    <w:rsid w:val="762A38F1"/>
    <w:rsid w:val="762E5891"/>
    <w:rsid w:val="76372B40"/>
    <w:rsid w:val="76391D80"/>
    <w:rsid w:val="763E0596"/>
    <w:rsid w:val="76433615"/>
    <w:rsid w:val="76466B26"/>
    <w:rsid w:val="7653347E"/>
    <w:rsid w:val="76A67DFC"/>
    <w:rsid w:val="76F03175"/>
    <w:rsid w:val="770850B6"/>
    <w:rsid w:val="77247AA0"/>
    <w:rsid w:val="772A11C8"/>
    <w:rsid w:val="772C60B7"/>
    <w:rsid w:val="774515AC"/>
    <w:rsid w:val="77623885"/>
    <w:rsid w:val="776B46B2"/>
    <w:rsid w:val="777965ED"/>
    <w:rsid w:val="77817EAC"/>
    <w:rsid w:val="779D7593"/>
    <w:rsid w:val="77A13E9A"/>
    <w:rsid w:val="77A5337F"/>
    <w:rsid w:val="77AE1BC4"/>
    <w:rsid w:val="77C37ACE"/>
    <w:rsid w:val="77C537C0"/>
    <w:rsid w:val="77C80872"/>
    <w:rsid w:val="77DC06F1"/>
    <w:rsid w:val="77E61546"/>
    <w:rsid w:val="77E974C6"/>
    <w:rsid w:val="77EA26A8"/>
    <w:rsid w:val="77F9620D"/>
    <w:rsid w:val="77FD22D0"/>
    <w:rsid w:val="78041EA2"/>
    <w:rsid w:val="782C68D4"/>
    <w:rsid w:val="78737430"/>
    <w:rsid w:val="78784A07"/>
    <w:rsid w:val="78A11F78"/>
    <w:rsid w:val="78A5499D"/>
    <w:rsid w:val="78AF7669"/>
    <w:rsid w:val="78CC0937"/>
    <w:rsid w:val="78D12838"/>
    <w:rsid w:val="78D15EAD"/>
    <w:rsid w:val="78D528CE"/>
    <w:rsid w:val="78E252CB"/>
    <w:rsid w:val="78FE6E8B"/>
    <w:rsid w:val="79004FC6"/>
    <w:rsid w:val="79094448"/>
    <w:rsid w:val="794247C9"/>
    <w:rsid w:val="795E2273"/>
    <w:rsid w:val="79CA5589"/>
    <w:rsid w:val="79F729CB"/>
    <w:rsid w:val="7A151346"/>
    <w:rsid w:val="7A1C731F"/>
    <w:rsid w:val="7A340D66"/>
    <w:rsid w:val="7A4363BA"/>
    <w:rsid w:val="7A632889"/>
    <w:rsid w:val="7A686542"/>
    <w:rsid w:val="7A815634"/>
    <w:rsid w:val="7A9642E8"/>
    <w:rsid w:val="7A996458"/>
    <w:rsid w:val="7AC42EFD"/>
    <w:rsid w:val="7AD51A8A"/>
    <w:rsid w:val="7AF3075E"/>
    <w:rsid w:val="7B1903CB"/>
    <w:rsid w:val="7B2C1EB5"/>
    <w:rsid w:val="7B302DA2"/>
    <w:rsid w:val="7B550266"/>
    <w:rsid w:val="7B5606C2"/>
    <w:rsid w:val="7B887DF3"/>
    <w:rsid w:val="7BB30DF6"/>
    <w:rsid w:val="7BBE4350"/>
    <w:rsid w:val="7BC0506C"/>
    <w:rsid w:val="7BD5433F"/>
    <w:rsid w:val="7BE44AEA"/>
    <w:rsid w:val="7BF84150"/>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34CE"/>
    <w:rsid w:val="7D7E3F49"/>
    <w:rsid w:val="7D992132"/>
    <w:rsid w:val="7D9A1B76"/>
    <w:rsid w:val="7DA245E9"/>
    <w:rsid w:val="7DB47FE8"/>
    <w:rsid w:val="7DB54C08"/>
    <w:rsid w:val="7DDF5BB8"/>
    <w:rsid w:val="7E1E5DFA"/>
    <w:rsid w:val="7E45572A"/>
    <w:rsid w:val="7E525688"/>
    <w:rsid w:val="7E57165F"/>
    <w:rsid w:val="7E5F63EB"/>
    <w:rsid w:val="7E725064"/>
    <w:rsid w:val="7EA617D8"/>
    <w:rsid w:val="7EA96A04"/>
    <w:rsid w:val="7EB37413"/>
    <w:rsid w:val="7ECA7D82"/>
    <w:rsid w:val="7EDC40C1"/>
    <w:rsid w:val="7EDD2BB7"/>
    <w:rsid w:val="7EF24838"/>
    <w:rsid w:val="7EFD157F"/>
    <w:rsid w:val="7EFE58AF"/>
    <w:rsid w:val="7F084B75"/>
    <w:rsid w:val="7F1262E1"/>
    <w:rsid w:val="7F2042F6"/>
    <w:rsid w:val="7F405636"/>
    <w:rsid w:val="7F737A53"/>
    <w:rsid w:val="7F892AC2"/>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ADEBD6-A035-4806-AD04-368A877B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ACA518-AE99-49BE-AA88-B2E8BAFE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1421</Words>
  <Characters>8106</Characters>
  <Application>Microsoft Office Word</Application>
  <DocSecurity>0</DocSecurity>
  <Lines>67</Lines>
  <Paragraphs>19</Paragraphs>
  <ScaleCrop>false</ScaleCrop>
  <Company>www.zte.com.cn</Company>
  <LinksUpToDate>false</LinksUpToDate>
  <CharactersWithSpaces>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81</cp:revision>
  <cp:lastPrinted>2113-01-01T00:00:00Z</cp:lastPrinted>
  <dcterms:created xsi:type="dcterms:W3CDTF">2018-03-28T14:35:00Z</dcterms:created>
  <dcterms:modified xsi:type="dcterms:W3CDTF">2019-05-02T12:36:00Z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